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9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3E4186" w:rsidRPr="00650085" w:rsidTr="00832651">
        <w:tc>
          <w:tcPr>
            <w:tcW w:w="2694" w:type="dxa"/>
            <w:vAlign w:val="center"/>
          </w:tcPr>
          <w:p w:rsidR="003E4186" w:rsidRPr="00650085" w:rsidRDefault="004A22F3" w:rsidP="00C77D19">
            <w:pPr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650085">
              <w:rPr>
                <w:noProof/>
                <w:lang w:eastAsia="en-MY"/>
              </w:rPr>
              <w:drawing>
                <wp:inline distT="0" distB="0" distL="0" distR="0" wp14:anchorId="0B9BA884" wp14:editId="6D9C90C3">
                  <wp:extent cx="1205230" cy="69405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3E4186" w:rsidRPr="00650085" w:rsidRDefault="003E4186" w:rsidP="00C77D19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="003E4186" w:rsidRPr="00650085" w:rsidRDefault="003E4186" w:rsidP="00C77D19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SENARAI SEMAK</w:t>
            </w:r>
          </w:p>
          <w:p w:rsidR="003E4186" w:rsidRPr="00650085" w:rsidRDefault="003E4186" w:rsidP="00C77D19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SYARAT MINIMUM KENAIKAN PANGKAT AHLI AKADEMIK</w:t>
            </w:r>
          </w:p>
          <w:p w:rsidR="003E4186" w:rsidRPr="00650085" w:rsidRDefault="00BE431F" w:rsidP="00C77D19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GRED DS51/52 KE DS</w:t>
            </w:r>
            <w:r w:rsidR="00A659E9" w:rsidRPr="00650085">
              <w:rPr>
                <w:rFonts w:ascii="Tahoma" w:hAnsi="Tahoma" w:cs="Tahoma"/>
                <w:b/>
                <w:sz w:val="22"/>
              </w:rPr>
              <w:t>54</w:t>
            </w:r>
          </w:p>
          <w:p w:rsidR="003E4186" w:rsidRPr="00650085" w:rsidRDefault="003E4186" w:rsidP="00C77D1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B64322" w:rsidRPr="00650085" w:rsidRDefault="00B64322" w:rsidP="00392E48">
      <w:pPr>
        <w:spacing w:after="0" w:line="240" w:lineRule="auto"/>
        <w:rPr>
          <w:rFonts w:ascii="Tahoma" w:hAnsi="Tahoma" w:cs="Tahoma"/>
          <w:b/>
        </w:rPr>
      </w:pPr>
    </w:p>
    <w:p w:rsidR="00392E48" w:rsidRPr="00650085" w:rsidRDefault="00392E48" w:rsidP="00ED3FDD">
      <w:pPr>
        <w:pStyle w:val="ListParagraph"/>
        <w:numPr>
          <w:ilvl w:val="0"/>
          <w:numId w:val="2"/>
        </w:numPr>
        <w:shd w:val="clear" w:color="auto" w:fill="BFBFBF" w:themeFill="background1" w:themeFillShade="BF"/>
        <w:ind w:left="0" w:right="-709"/>
        <w:rPr>
          <w:rFonts w:ascii="Tahoma" w:hAnsi="Tahoma" w:cs="Tahoma"/>
          <w:b/>
          <w:sz w:val="22"/>
          <w:lang w:val="ms-MY"/>
        </w:rPr>
      </w:pPr>
      <w:r w:rsidRPr="00650085">
        <w:rPr>
          <w:rFonts w:ascii="Tahoma" w:hAnsi="Tahoma" w:cs="Tahoma"/>
          <w:b/>
          <w:sz w:val="22"/>
          <w:lang w:val="ms-MY"/>
        </w:rPr>
        <w:t>Maklumat Umum</w:t>
      </w:r>
    </w:p>
    <w:p w:rsidR="00392E48" w:rsidRPr="00650085" w:rsidRDefault="00392E48" w:rsidP="00392E48">
      <w:pPr>
        <w:pStyle w:val="ListParagraph"/>
        <w:rPr>
          <w:rFonts w:ascii="Tahoma" w:hAnsi="Tahoma" w:cs="Tahoma"/>
          <w:b/>
          <w:sz w:val="10"/>
          <w:szCs w:val="10"/>
          <w:lang w:val="ms-MY"/>
        </w:rPr>
      </w:pPr>
    </w:p>
    <w:tbl>
      <w:tblPr>
        <w:tblStyle w:val="TableGrid"/>
        <w:tblW w:w="1009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58"/>
        <w:gridCol w:w="5657"/>
      </w:tblGrid>
      <w:tr w:rsidR="00392E48" w:rsidRPr="00650085" w:rsidTr="0068762C">
        <w:trPr>
          <w:trHeight w:val="240"/>
        </w:trPr>
        <w:tc>
          <w:tcPr>
            <w:tcW w:w="3980" w:type="dxa"/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Nama Calon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  <w:b/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</w:rPr>
            </w:pPr>
          </w:p>
        </w:tc>
      </w:tr>
      <w:tr w:rsidR="00392E48" w:rsidRPr="00650085" w:rsidTr="0068762C">
        <w:trPr>
          <w:trHeight w:val="240"/>
        </w:trPr>
        <w:tc>
          <w:tcPr>
            <w:tcW w:w="3980" w:type="dxa"/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PTJ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</w:rPr>
            </w:pPr>
          </w:p>
        </w:tc>
      </w:tr>
      <w:tr w:rsidR="00392E48" w:rsidRPr="00650085" w:rsidTr="0068762C">
        <w:trPr>
          <w:trHeight w:val="249"/>
        </w:trPr>
        <w:tc>
          <w:tcPr>
            <w:tcW w:w="3980" w:type="dxa"/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Bidang Utama/Sub Bidang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</w:rPr>
            </w:pPr>
          </w:p>
        </w:tc>
      </w:tr>
      <w:tr w:rsidR="00392E48" w:rsidRPr="00650085" w:rsidTr="0068762C">
        <w:trPr>
          <w:trHeight w:val="343"/>
        </w:trPr>
        <w:tc>
          <w:tcPr>
            <w:tcW w:w="3980" w:type="dxa"/>
            <w:vAlign w:val="center"/>
          </w:tcPr>
          <w:p w:rsidR="00392E48" w:rsidRPr="00650085" w:rsidRDefault="00C50D2F" w:rsidP="00476A6E">
            <w:pPr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 xml:space="preserve">Tarikh </w:t>
            </w:r>
            <w:r w:rsidR="00C50311" w:rsidRPr="00650085">
              <w:rPr>
                <w:rFonts w:ascii="Tahoma" w:hAnsi="Tahoma" w:cs="Tahoma"/>
                <w:b/>
              </w:rPr>
              <w:t>Lantikan/</w:t>
            </w:r>
            <w:r w:rsidR="00392E48" w:rsidRPr="00650085">
              <w:rPr>
                <w:rFonts w:ascii="Tahoma" w:hAnsi="Tahoma" w:cs="Tahoma"/>
                <w:b/>
              </w:rPr>
              <w:t xml:space="preserve">Naik Pangkat </w:t>
            </w:r>
            <w:r w:rsidRPr="00650085">
              <w:rPr>
                <w:rFonts w:ascii="Tahoma" w:hAnsi="Tahoma" w:cs="Tahoma"/>
                <w:b/>
              </w:rPr>
              <w:t>(</w:t>
            </w:r>
            <w:r w:rsidR="00392E48" w:rsidRPr="00650085">
              <w:rPr>
                <w:rFonts w:ascii="Tahoma" w:hAnsi="Tahoma" w:cs="Tahoma"/>
                <w:b/>
              </w:rPr>
              <w:t>Gred Semasa</w:t>
            </w:r>
            <w:r w:rsidRPr="00650085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sz w:val="22"/>
              </w:rPr>
            </w:pPr>
            <w:r w:rsidRPr="00650085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48" w:rsidRPr="00650085" w:rsidRDefault="00392E48" w:rsidP="004458B1">
            <w:pPr>
              <w:rPr>
                <w:rFonts w:ascii="Tahoma" w:hAnsi="Tahoma" w:cs="Tahoma"/>
              </w:rPr>
            </w:pPr>
          </w:p>
        </w:tc>
      </w:tr>
      <w:tr w:rsidR="00476A6E" w:rsidRPr="00650085" w:rsidTr="0068762C">
        <w:trPr>
          <w:trHeight w:val="432"/>
        </w:trPr>
        <w:tc>
          <w:tcPr>
            <w:tcW w:w="3980" w:type="dxa"/>
            <w:vAlign w:val="center"/>
          </w:tcPr>
          <w:p w:rsidR="00476A6E" w:rsidRPr="00650085" w:rsidRDefault="00476A6E" w:rsidP="004458B1">
            <w:pPr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 xml:space="preserve">H-Indeks &amp; Sitasi (WoS </w:t>
            </w:r>
            <w:r w:rsidR="00ED3FDD" w:rsidRPr="00650085">
              <w:rPr>
                <w:rFonts w:ascii="Tahoma" w:hAnsi="Tahoma" w:cs="Tahoma"/>
                <w:b/>
              </w:rPr>
              <w:t xml:space="preserve">&amp; </w:t>
            </w:r>
            <w:r w:rsidRPr="00650085">
              <w:rPr>
                <w:rFonts w:ascii="Tahoma" w:hAnsi="Tahoma" w:cs="Tahoma"/>
                <w:b/>
              </w:rPr>
              <w:t>Scopus)</w:t>
            </w:r>
          </w:p>
        </w:tc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476A6E" w:rsidRPr="00650085" w:rsidRDefault="00476A6E" w:rsidP="004458B1">
            <w:pPr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A6E" w:rsidRPr="00650085" w:rsidRDefault="00476A6E" w:rsidP="004458B1">
            <w:pPr>
              <w:rPr>
                <w:rFonts w:ascii="Tahoma" w:hAnsi="Tahoma" w:cs="Tahoma"/>
              </w:rPr>
            </w:pPr>
          </w:p>
        </w:tc>
      </w:tr>
    </w:tbl>
    <w:p w:rsidR="004458B1" w:rsidRPr="00650085" w:rsidRDefault="004458B1" w:rsidP="00392E48">
      <w:pPr>
        <w:spacing w:after="0" w:line="240" w:lineRule="auto"/>
        <w:rPr>
          <w:rFonts w:ascii="Tahoma" w:hAnsi="Tahoma" w:cs="Tahoma"/>
          <w:b/>
        </w:rPr>
      </w:pPr>
    </w:p>
    <w:p w:rsidR="00392E48" w:rsidRPr="00650085" w:rsidRDefault="00392E48" w:rsidP="00ED3FDD">
      <w:pPr>
        <w:pStyle w:val="ListParagraph"/>
        <w:numPr>
          <w:ilvl w:val="0"/>
          <w:numId w:val="2"/>
        </w:numPr>
        <w:shd w:val="clear" w:color="auto" w:fill="BFBFBF" w:themeFill="background1" w:themeFillShade="BF"/>
        <w:ind w:left="0" w:right="-709"/>
        <w:rPr>
          <w:rFonts w:ascii="Tahoma" w:hAnsi="Tahoma" w:cs="Tahoma"/>
          <w:b/>
          <w:sz w:val="22"/>
          <w:lang w:val="ms-MY"/>
        </w:rPr>
      </w:pPr>
      <w:r w:rsidRPr="00650085">
        <w:rPr>
          <w:rFonts w:ascii="Tahoma" w:hAnsi="Tahoma" w:cs="Tahoma"/>
          <w:b/>
          <w:sz w:val="22"/>
          <w:lang w:val="ms-MY"/>
        </w:rPr>
        <w:t>Syarat Minimum</w:t>
      </w:r>
      <w:r w:rsidR="00A659E9" w:rsidRPr="00650085">
        <w:rPr>
          <w:rFonts w:ascii="Tahoma" w:hAnsi="Tahoma" w:cs="Tahoma"/>
          <w:b/>
          <w:sz w:val="22"/>
          <w:lang w:val="ms-MY"/>
        </w:rPr>
        <w:t xml:space="preserve"> Kenaik</w:t>
      </w:r>
      <w:r w:rsidR="00BE431F" w:rsidRPr="00650085">
        <w:rPr>
          <w:rFonts w:ascii="Tahoma" w:hAnsi="Tahoma" w:cs="Tahoma"/>
          <w:b/>
          <w:sz w:val="22"/>
          <w:lang w:val="ms-MY"/>
        </w:rPr>
        <w:t>an Pangkat Gred DS51/52 ke DS</w:t>
      </w:r>
      <w:r w:rsidR="00A659E9" w:rsidRPr="00650085">
        <w:rPr>
          <w:rFonts w:ascii="Tahoma" w:hAnsi="Tahoma" w:cs="Tahoma"/>
          <w:b/>
          <w:sz w:val="22"/>
          <w:lang w:val="ms-MY"/>
        </w:rPr>
        <w:t>54</w:t>
      </w:r>
    </w:p>
    <w:p w:rsidR="00392E48" w:rsidRPr="00650085" w:rsidRDefault="00392E48" w:rsidP="00392E48">
      <w:pPr>
        <w:pStyle w:val="ListParagraph"/>
        <w:rPr>
          <w:rFonts w:ascii="Tahoma" w:hAnsi="Tahoma" w:cs="Tahoma"/>
          <w:b/>
          <w:lang w:val="ms-MY"/>
        </w:rPr>
      </w:pPr>
    </w:p>
    <w:p w:rsidR="00C91E81" w:rsidRPr="00650085" w:rsidRDefault="00C91E81" w:rsidP="00476A6E">
      <w:pPr>
        <w:ind w:right="-567"/>
        <w:jc w:val="both"/>
        <w:rPr>
          <w:rFonts w:ascii="Tahoma" w:hAnsi="Tahoma" w:cs="Tahoma"/>
          <w:b/>
          <w:bCs/>
        </w:rPr>
      </w:pPr>
      <w:r w:rsidRPr="00650085">
        <w:rPr>
          <w:rFonts w:ascii="Tahoma" w:hAnsi="Tahoma" w:cs="Tahoma"/>
          <w:b/>
          <w:bCs/>
        </w:rPr>
        <w:t>Pencapaian calon hendaklah diambilkira bermula tarikh naik pangkat dalam gred semasa sahaja (cut of date).</w:t>
      </w:r>
    </w:p>
    <w:tbl>
      <w:tblPr>
        <w:tblStyle w:val="TableGrid"/>
        <w:tblpPr w:leftFromText="180" w:rightFromText="180" w:vertAnchor="text" w:tblpX="-431" w:tblpY="1"/>
        <w:tblOverlap w:val="never"/>
        <w:tblW w:w="103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960"/>
        <w:gridCol w:w="1293"/>
        <w:gridCol w:w="339"/>
        <w:gridCol w:w="653"/>
        <w:gridCol w:w="992"/>
        <w:gridCol w:w="1418"/>
      </w:tblGrid>
      <w:tr w:rsidR="00392E48" w:rsidRPr="00650085" w:rsidTr="00743E67">
        <w:trPr>
          <w:tblHeader/>
        </w:trPr>
        <w:tc>
          <w:tcPr>
            <w:tcW w:w="566" w:type="dxa"/>
            <w:shd w:val="clear" w:color="auto" w:fill="BFBFBF" w:themeFill="background1" w:themeFillShade="BF"/>
          </w:tcPr>
          <w:p w:rsidR="00F761C4" w:rsidRPr="00650085" w:rsidRDefault="00F761C4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  <w:r w:rsidRPr="00650085">
              <w:rPr>
                <w:sz w:val="19"/>
                <w:szCs w:val="19"/>
                <w:u w:val="none"/>
                <w:lang w:val="ms-MY"/>
              </w:rPr>
              <w:t>Bil.</w:t>
            </w:r>
          </w:p>
        </w:tc>
        <w:tc>
          <w:tcPr>
            <w:tcW w:w="5088" w:type="dxa"/>
            <w:gridSpan w:val="2"/>
            <w:shd w:val="clear" w:color="auto" w:fill="BFBFBF" w:themeFill="background1" w:themeFillShade="BF"/>
          </w:tcPr>
          <w:p w:rsidR="00F761C4" w:rsidRPr="00650085" w:rsidRDefault="00F761C4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  <w:r w:rsidRPr="00650085">
              <w:rPr>
                <w:sz w:val="19"/>
                <w:szCs w:val="19"/>
                <w:u w:val="none"/>
                <w:lang w:val="ms-MY"/>
              </w:rPr>
              <w:t>Syarat Minimum</w:t>
            </w:r>
          </w:p>
        </w:tc>
        <w:tc>
          <w:tcPr>
            <w:tcW w:w="3277" w:type="dxa"/>
            <w:gridSpan w:val="4"/>
            <w:shd w:val="clear" w:color="auto" w:fill="BFBFBF" w:themeFill="background1" w:themeFillShade="BF"/>
          </w:tcPr>
          <w:p w:rsidR="00F761C4" w:rsidRPr="00650085" w:rsidRDefault="00F761C4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  <w:r w:rsidRPr="00650085">
              <w:rPr>
                <w:sz w:val="19"/>
                <w:szCs w:val="19"/>
                <w:u w:val="none"/>
                <w:lang w:val="ms-MY"/>
              </w:rPr>
              <w:t>Status</w:t>
            </w:r>
            <w:r w:rsidR="00DE660E" w:rsidRPr="00650085">
              <w:rPr>
                <w:sz w:val="19"/>
                <w:szCs w:val="19"/>
                <w:u w:val="none"/>
                <w:lang w:val="ms-MY"/>
              </w:rPr>
              <w:t>/Pencapaian</w:t>
            </w:r>
            <w:r w:rsidRPr="00650085">
              <w:rPr>
                <w:sz w:val="19"/>
                <w:szCs w:val="19"/>
                <w:u w:val="none"/>
                <w:lang w:val="ms-MY"/>
              </w:rPr>
              <w:t xml:space="preserve"> </w:t>
            </w:r>
            <w:r w:rsidR="00DE660E" w:rsidRPr="00650085">
              <w:rPr>
                <w:sz w:val="19"/>
                <w:szCs w:val="19"/>
                <w:u w:val="none"/>
                <w:lang w:val="ms-MY"/>
              </w:rPr>
              <w:t>C</w:t>
            </w:r>
            <w:r w:rsidRPr="00650085">
              <w:rPr>
                <w:sz w:val="19"/>
                <w:szCs w:val="19"/>
                <w:u w:val="none"/>
                <w:lang w:val="ms-MY"/>
              </w:rPr>
              <w:t>alon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  <w:r w:rsidRPr="00650085">
              <w:rPr>
                <w:sz w:val="19"/>
                <w:szCs w:val="19"/>
                <w:u w:val="none"/>
                <w:lang w:val="ms-MY"/>
              </w:rPr>
              <w:t>Status capai syarat minimum</w:t>
            </w:r>
            <w:r w:rsidR="00C91E81" w:rsidRPr="00650085">
              <w:rPr>
                <w:sz w:val="19"/>
                <w:szCs w:val="19"/>
                <w:u w:val="none"/>
                <w:lang w:val="ms-MY"/>
              </w:rPr>
              <w:t>*</w:t>
            </w:r>
          </w:p>
        </w:tc>
      </w:tr>
      <w:tr w:rsidR="00392E48" w:rsidRPr="00650085" w:rsidTr="00743E67">
        <w:tc>
          <w:tcPr>
            <w:tcW w:w="566" w:type="dxa"/>
            <w:shd w:val="clear" w:color="auto" w:fill="D9D9D9" w:themeFill="background1" w:themeFillShade="D9"/>
          </w:tcPr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1.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392E48" w:rsidRPr="00650085" w:rsidRDefault="00392E48" w:rsidP="00743E67">
            <w:pPr>
              <w:ind w:right="331"/>
              <w:rPr>
                <w:rFonts w:ascii="Tahoma" w:eastAsia="Tahoma" w:hAnsi="Tahoma" w:cs="Tahoma"/>
                <w:b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Kela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y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akan Te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oh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rkh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d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</w:t>
            </w:r>
            <w:r w:rsidRPr="00650085">
              <w:rPr>
                <w:rFonts w:ascii="Tahoma" w:eastAsia="Tahoma" w:hAnsi="Tahoma" w:cs="Tahoma"/>
                <w:b/>
                <w:spacing w:val="3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an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m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o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h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o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n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(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D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lam</w:t>
            </w:r>
            <w:r w:rsidRPr="00650085">
              <w:rPr>
                <w:rFonts w:ascii="Tahoma" w:eastAsia="Tahoma" w:hAnsi="Tahoma" w:cs="Tahoma"/>
                <w:b/>
                <w:spacing w:val="-7"/>
                <w:sz w:val="19"/>
                <w:szCs w:val="19"/>
              </w:rPr>
              <w:t xml:space="preserve"> 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Gr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d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S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ma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s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a)</w:t>
            </w:r>
          </w:p>
          <w:p w:rsidR="00392E48" w:rsidRPr="00650085" w:rsidRDefault="00392E48" w:rsidP="00743E67">
            <w:pPr>
              <w:ind w:right="331"/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2960" w:type="dxa"/>
            <w:shd w:val="clear" w:color="auto" w:fill="F2F2F2" w:themeFill="background1" w:themeFillShade="F2"/>
          </w:tcPr>
          <w:p w:rsidR="00E33DC6" w:rsidRPr="00650085" w:rsidRDefault="00E33DC6" w:rsidP="00743E6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lang w:val="ms-MY"/>
              </w:rPr>
            </w:pPr>
            <w:r w:rsidRPr="00650085">
              <w:rPr>
                <w:sz w:val="18"/>
                <w:szCs w:val="18"/>
                <w:lang w:val="ms-MY"/>
              </w:rPr>
              <w:t>Gred DS51 ke DS54</w:t>
            </w:r>
            <w:r w:rsidR="00DE660E" w:rsidRPr="00650085">
              <w:rPr>
                <w:sz w:val="18"/>
                <w:szCs w:val="18"/>
                <w:lang w:val="ms-MY"/>
              </w:rPr>
              <w:t xml:space="preserve"> (Kelayakan Ph.D)</w:t>
            </w:r>
          </w:p>
          <w:p w:rsidR="00392E48" w:rsidRPr="00650085" w:rsidRDefault="00BE431F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Telah berkhidmat sekurang-kurangnya </w:t>
            </w:r>
            <w:r w:rsidRPr="00650085">
              <w:rPr>
                <w:sz w:val="18"/>
                <w:szCs w:val="18"/>
                <w:u w:val="none"/>
                <w:lang w:val="ms-MY"/>
              </w:rPr>
              <w:t>tiga (3) tahun di IPT</w:t>
            </w: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 (dalam gred semasa) dan memenuhi syarat-syarat lain yang ditetapkan</w:t>
            </w:r>
            <w:r w:rsidR="00DE660E" w:rsidRPr="00650085">
              <w:rPr>
                <w:b w:val="0"/>
                <w:sz w:val="18"/>
                <w:szCs w:val="18"/>
                <w:u w:val="none"/>
                <w:lang w:val="ms-MY"/>
              </w:rPr>
              <w:t>.</w:t>
            </w:r>
          </w:p>
          <w:p w:rsidR="00DE660E" w:rsidRPr="00650085" w:rsidRDefault="00DE660E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E33DC6" w:rsidRPr="00650085" w:rsidRDefault="00E33DC6" w:rsidP="00743E6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lang w:val="ms-MY"/>
              </w:rPr>
            </w:pPr>
            <w:r w:rsidRPr="00650085">
              <w:rPr>
                <w:sz w:val="18"/>
                <w:szCs w:val="18"/>
                <w:lang w:val="ms-MY"/>
              </w:rPr>
              <w:t>Gred DS51 ke DS54</w:t>
            </w:r>
            <w:r w:rsidR="00DE660E" w:rsidRPr="00650085">
              <w:rPr>
                <w:sz w:val="18"/>
                <w:szCs w:val="18"/>
                <w:lang w:val="ms-MY"/>
              </w:rPr>
              <w:t xml:space="preserve"> (Kelayakan Sarjana)</w:t>
            </w:r>
          </w:p>
          <w:p w:rsidR="00644259" w:rsidRPr="00650085" w:rsidRDefault="00644259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Telah berkhidmat  sekurang kurangnya </w:t>
            </w:r>
            <w:r w:rsidRPr="00650085">
              <w:rPr>
                <w:sz w:val="18"/>
                <w:szCs w:val="18"/>
                <w:u w:val="none"/>
                <w:lang w:val="ms-MY"/>
              </w:rPr>
              <w:t>enam (6) tahun</w:t>
            </w:r>
            <w:r w:rsidR="00E33DC6" w:rsidRPr="00650085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650085">
              <w:rPr>
                <w:sz w:val="18"/>
                <w:szCs w:val="18"/>
                <w:u w:val="none"/>
                <w:lang w:val="ms-MY"/>
              </w:rPr>
              <w:t>di IPT</w:t>
            </w: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 (dalam gred semasa) dan memenuhi syarat-syarat lain yang ditetapkan</w:t>
            </w:r>
            <w:r w:rsidR="00E33DC6" w:rsidRPr="00650085">
              <w:rPr>
                <w:b w:val="0"/>
                <w:sz w:val="18"/>
                <w:szCs w:val="18"/>
                <w:u w:val="none"/>
                <w:lang w:val="ms-MY"/>
              </w:rPr>
              <w:t>.</w:t>
            </w:r>
          </w:p>
          <w:p w:rsidR="00DE660E" w:rsidRPr="00650085" w:rsidRDefault="00DE660E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E33DC6" w:rsidRPr="00650085" w:rsidRDefault="00E33DC6" w:rsidP="00743E6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lang w:val="ms-MY"/>
              </w:rPr>
            </w:pPr>
            <w:r w:rsidRPr="00650085">
              <w:rPr>
                <w:sz w:val="18"/>
                <w:szCs w:val="18"/>
                <w:lang w:val="ms-MY"/>
              </w:rPr>
              <w:t>Gred DS52 ke DS54</w:t>
            </w:r>
            <w:r w:rsidR="00DE660E" w:rsidRPr="00650085">
              <w:rPr>
                <w:sz w:val="18"/>
                <w:szCs w:val="18"/>
                <w:lang w:val="ms-MY"/>
              </w:rPr>
              <w:t xml:space="preserve"> (Kelayakan Ph.D)</w:t>
            </w:r>
          </w:p>
          <w:p w:rsidR="00E33DC6" w:rsidRPr="00650085" w:rsidRDefault="00E33DC6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 w:eastAsia="en-US"/>
              </w:rPr>
            </w:pPr>
            <w:r w:rsidRPr="00650085">
              <w:rPr>
                <w:b w:val="0"/>
                <w:bCs w:val="0"/>
                <w:sz w:val="18"/>
                <w:szCs w:val="18"/>
                <w:u w:val="none"/>
                <w:lang w:val="ms-MY" w:eastAsia="en-US"/>
              </w:rPr>
              <w:t>Tiada tempoh minimum</w:t>
            </w:r>
            <w:r w:rsidR="00DE660E" w:rsidRPr="00650085">
              <w:rPr>
                <w:b w:val="0"/>
                <w:bCs w:val="0"/>
                <w:sz w:val="18"/>
                <w:szCs w:val="18"/>
                <w:u w:val="none"/>
                <w:lang w:val="ms-MY" w:eastAsia="en-US"/>
              </w:rPr>
              <w:t>.</w:t>
            </w:r>
          </w:p>
          <w:p w:rsidR="00DE660E" w:rsidRPr="00650085" w:rsidRDefault="00DE660E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 w:eastAsia="en-US"/>
              </w:rPr>
            </w:pPr>
          </w:p>
          <w:p w:rsidR="00E33DC6" w:rsidRPr="00650085" w:rsidRDefault="00E33DC6" w:rsidP="00743E6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lang w:val="ms-MY"/>
              </w:rPr>
            </w:pPr>
            <w:r w:rsidRPr="00650085">
              <w:rPr>
                <w:sz w:val="18"/>
                <w:szCs w:val="18"/>
                <w:lang w:val="ms-MY"/>
              </w:rPr>
              <w:t>Gred DS5</w:t>
            </w:r>
            <w:r w:rsidR="00A20C4C" w:rsidRPr="00650085">
              <w:rPr>
                <w:sz w:val="18"/>
                <w:szCs w:val="18"/>
                <w:lang w:val="ms-MY"/>
              </w:rPr>
              <w:t>2</w:t>
            </w:r>
            <w:r w:rsidRPr="00650085">
              <w:rPr>
                <w:sz w:val="18"/>
                <w:szCs w:val="18"/>
                <w:lang w:val="ms-MY"/>
              </w:rPr>
              <w:t xml:space="preserve"> ke DS54</w:t>
            </w:r>
            <w:r w:rsidR="00DE660E" w:rsidRPr="00650085">
              <w:rPr>
                <w:sz w:val="18"/>
                <w:szCs w:val="18"/>
                <w:lang w:val="ms-MY"/>
              </w:rPr>
              <w:t xml:space="preserve"> (Kelayakan Sarjana)</w:t>
            </w:r>
          </w:p>
          <w:p w:rsidR="00E33DC6" w:rsidRPr="00650085" w:rsidRDefault="00E33DC6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lang w:val="ms-MY"/>
              </w:rPr>
            </w:pPr>
            <w:r w:rsidRPr="00650085">
              <w:rPr>
                <w:b w:val="0"/>
                <w:bCs w:val="0"/>
                <w:sz w:val="18"/>
                <w:szCs w:val="18"/>
                <w:u w:val="none"/>
                <w:lang w:val="ms-MY" w:eastAsia="en-US"/>
              </w:rPr>
              <w:t xml:space="preserve">Telah berkhidmat sekurang-kurangnya </w:t>
            </w:r>
            <w:r w:rsidRPr="00650085">
              <w:rPr>
                <w:bCs w:val="0"/>
                <w:sz w:val="18"/>
                <w:szCs w:val="18"/>
                <w:u w:val="none"/>
                <w:lang w:val="ms-MY" w:eastAsia="en-US"/>
              </w:rPr>
              <w:t>tiga (3) tahun</w:t>
            </w:r>
            <w:r w:rsidR="00BE1593" w:rsidRPr="00650085">
              <w:rPr>
                <w:bCs w:val="0"/>
                <w:sz w:val="18"/>
                <w:szCs w:val="18"/>
                <w:u w:val="none"/>
                <w:lang w:val="ms-MY" w:eastAsia="en-US"/>
              </w:rPr>
              <w:t xml:space="preserve"> </w:t>
            </w:r>
            <w:r w:rsidRPr="00650085">
              <w:rPr>
                <w:b w:val="0"/>
                <w:bCs w:val="0"/>
                <w:kern w:val="24"/>
                <w:sz w:val="18"/>
                <w:szCs w:val="18"/>
                <w:u w:val="none"/>
                <w:lang w:val="ms-MY" w:eastAsia="en-US"/>
              </w:rPr>
              <w:t>di IPT (dalam gred semasa) dan memenuhi syarat-syarat lain yang ditetapkan</w:t>
            </w:r>
            <w:r w:rsidR="00DE660E" w:rsidRPr="00650085">
              <w:rPr>
                <w:b w:val="0"/>
                <w:bCs w:val="0"/>
                <w:kern w:val="24"/>
                <w:sz w:val="18"/>
                <w:szCs w:val="18"/>
                <w:u w:val="none"/>
                <w:lang w:val="ms-MY" w:eastAsia="en-US"/>
              </w:rPr>
              <w:t>.</w:t>
            </w:r>
          </w:p>
          <w:p w:rsidR="00644259" w:rsidRPr="00650085" w:rsidRDefault="00644259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277" w:type="dxa"/>
            <w:gridSpan w:val="4"/>
          </w:tcPr>
          <w:p w:rsidR="00BE431F" w:rsidRPr="00650085" w:rsidRDefault="00BE431F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</w:tcPr>
          <w:p w:rsidR="00E722C6" w:rsidRPr="00650085" w:rsidRDefault="00E722C6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392E48" w:rsidRPr="00650085" w:rsidTr="00743E67">
        <w:tc>
          <w:tcPr>
            <w:tcW w:w="566" w:type="dxa"/>
            <w:shd w:val="clear" w:color="auto" w:fill="D9D9D9" w:themeFill="background1" w:themeFillShade="D9"/>
          </w:tcPr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2.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392E48" w:rsidRPr="00650085" w:rsidRDefault="00392E48" w:rsidP="00743E67">
            <w:pPr>
              <w:rPr>
                <w:rFonts w:ascii="Tahoma" w:eastAsia="Tahoma" w:hAnsi="Tahoma" w:cs="Tahoma"/>
                <w:b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S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o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k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o</w:t>
            </w: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n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gan</w:t>
            </w:r>
            <w:r w:rsidRPr="00650085">
              <w:rPr>
                <w:rFonts w:ascii="Tahoma" w:eastAsia="Tahoma" w:hAnsi="Tahoma" w:cs="Tahoma"/>
                <w:b/>
                <w:spacing w:val="-11"/>
                <w:position w:val="-1"/>
                <w:sz w:val="19"/>
                <w:szCs w:val="19"/>
              </w:rPr>
              <w:t xml:space="preserve"> </w:t>
            </w:r>
            <w:r w:rsidRPr="00650085">
              <w:rPr>
                <w:rFonts w:ascii="Tahoma" w:eastAsia="Tahoma" w:hAnsi="Tahoma" w:cs="Tahoma"/>
                <w:b/>
                <w:spacing w:val="3"/>
                <w:position w:val="-1"/>
                <w:sz w:val="19"/>
                <w:szCs w:val="19"/>
              </w:rPr>
              <w:t>K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t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ua</w:t>
            </w:r>
            <w:r w:rsidR="004458B1"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 xml:space="preserve">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TJ</w:t>
            </w:r>
          </w:p>
          <w:p w:rsidR="00392E48" w:rsidRPr="00650085" w:rsidRDefault="00392E48" w:rsidP="00743E67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shd w:val="clear" w:color="auto" w:fill="F2F2F2" w:themeFill="background1" w:themeFillShade="F2"/>
          </w:tcPr>
          <w:p w:rsidR="00392E48" w:rsidRPr="00650085" w:rsidRDefault="00644259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Sokong</w:t>
            </w:r>
          </w:p>
        </w:tc>
        <w:tc>
          <w:tcPr>
            <w:tcW w:w="3277" w:type="dxa"/>
            <w:gridSpan w:val="4"/>
          </w:tcPr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</w:tcPr>
          <w:p w:rsidR="00392E48" w:rsidRPr="00650085" w:rsidRDefault="00392E48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DC26DF" w:rsidRPr="00650085" w:rsidTr="00743E67">
        <w:trPr>
          <w:trHeight w:val="1177"/>
        </w:trPr>
        <w:tc>
          <w:tcPr>
            <w:tcW w:w="566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:rsidR="00DC26DF" w:rsidRPr="00650085" w:rsidRDefault="00DC26DF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3.</w:t>
            </w:r>
          </w:p>
        </w:tc>
        <w:tc>
          <w:tcPr>
            <w:tcW w:w="2128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:rsidR="00DC26DF" w:rsidRPr="00650085" w:rsidRDefault="00DC26DF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L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ap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o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r</w:t>
            </w: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</w:t>
            </w:r>
          </w:p>
          <w:p w:rsidR="00DC26DF" w:rsidRPr="00650085" w:rsidRDefault="00DC26DF" w:rsidP="00743E67">
            <w:pPr>
              <w:rPr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ni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l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aian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r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s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asi T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hu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n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an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(L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T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)</w:t>
            </w:r>
          </w:p>
        </w:tc>
        <w:tc>
          <w:tcPr>
            <w:tcW w:w="2960" w:type="dxa"/>
            <w:tcBorders>
              <w:bottom w:val="single" w:sz="4" w:space="0" w:color="808080"/>
            </w:tcBorders>
            <w:shd w:val="clear" w:color="auto" w:fill="F2F2F2" w:themeFill="background1" w:themeFillShade="F2"/>
          </w:tcPr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  <w:r w:rsidRPr="00F0194A">
              <w:rPr>
                <w:rFonts w:ascii="Tahoma" w:hAnsi="Tahoma" w:cs="Tahoma"/>
                <w:sz w:val="18"/>
              </w:rPr>
              <w:t>Sekurang-kurangnya mendapat wajaran markah prestasi 80% dan ke atas bagi 3 tahun terakhir; atau</w:t>
            </w:r>
          </w:p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  <w:r w:rsidRPr="00F0194A">
              <w:rPr>
                <w:rFonts w:ascii="Tahoma" w:hAnsi="Tahoma" w:cs="Tahoma"/>
                <w:sz w:val="18"/>
              </w:rPr>
              <w:t>mendapat sekurang-kurangnya laporan kemajuan pengajian yang ‘Baik’.</w:t>
            </w:r>
          </w:p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  <w:u w:val="single"/>
              </w:rPr>
            </w:pPr>
            <w:r w:rsidRPr="00F0194A">
              <w:rPr>
                <w:rFonts w:ascii="Tahoma" w:hAnsi="Tahoma" w:cs="Tahoma"/>
                <w:sz w:val="18"/>
                <w:u w:val="single"/>
              </w:rPr>
              <w:t>Wajaran:</w:t>
            </w:r>
          </w:p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  <w:r w:rsidRPr="00F0194A">
              <w:rPr>
                <w:rFonts w:ascii="Tahoma" w:hAnsi="Tahoma" w:cs="Tahoma"/>
                <w:sz w:val="18"/>
              </w:rPr>
              <w:t>45% - Tahun Ketiga (Terkini)</w:t>
            </w:r>
          </w:p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  <w:r w:rsidRPr="00F0194A">
              <w:rPr>
                <w:rFonts w:ascii="Tahoma" w:hAnsi="Tahoma" w:cs="Tahoma"/>
                <w:sz w:val="18"/>
              </w:rPr>
              <w:t>35% - Tahun Kedua</w:t>
            </w:r>
          </w:p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  <w:r w:rsidRPr="00F0194A">
              <w:rPr>
                <w:rFonts w:ascii="Tahoma" w:hAnsi="Tahoma" w:cs="Tahoma"/>
                <w:sz w:val="18"/>
              </w:rPr>
              <w:t>20% - Tahun Pertama</w:t>
            </w:r>
          </w:p>
          <w:p w:rsidR="00820A56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</w:p>
          <w:p w:rsidR="00820A56" w:rsidRPr="00F0194A" w:rsidRDefault="00820A56" w:rsidP="00743E67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rFonts w:ascii="Tahoma" w:hAnsi="Tahoma" w:cs="Tahoma"/>
                <w:sz w:val="18"/>
              </w:rPr>
            </w:pPr>
            <w:r w:rsidRPr="00F0194A">
              <w:rPr>
                <w:rFonts w:ascii="Tahoma" w:hAnsi="Tahoma" w:cs="Tahoma"/>
                <w:sz w:val="18"/>
              </w:rPr>
              <w:t xml:space="preserve">*Penetapan wajaran penilaian prestasi adalah merujuk kepada Surat Edaran JPA bertarikh 3 Julai </w:t>
            </w:r>
          </w:p>
          <w:p w:rsidR="00DC26DF" w:rsidRPr="00650085" w:rsidRDefault="00820A56" w:rsidP="00743E67">
            <w:pPr>
              <w:ind w:right="80"/>
              <w:rPr>
                <w:rFonts w:ascii="Tahoma" w:hAnsi="Tahoma" w:cs="Tahoma"/>
                <w:kern w:val="24"/>
                <w:sz w:val="18"/>
                <w:szCs w:val="18"/>
                <w:lang w:eastAsia="en-US"/>
              </w:rPr>
            </w:pPr>
            <w:r w:rsidRPr="00F0194A">
              <w:rPr>
                <w:rFonts w:ascii="Tahoma" w:hAnsi="Tahoma" w:cs="Tahoma"/>
                <w:sz w:val="18"/>
              </w:rPr>
              <w:t>2009.</w:t>
            </w:r>
          </w:p>
          <w:p w:rsidR="00DC26DF" w:rsidRPr="00650085" w:rsidRDefault="00DC26DF" w:rsidP="00743E67">
            <w:pPr>
              <w:ind w:right="80"/>
              <w:rPr>
                <w:rFonts w:ascii="Tahoma" w:hAnsi="Tahoma" w:cs="Tahoma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277" w:type="dxa"/>
            <w:gridSpan w:val="4"/>
            <w:shd w:val="clear" w:color="auto" w:fill="auto"/>
          </w:tcPr>
          <w:p w:rsidR="00DC26DF" w:rsidRPr="00650085" w:rsidRDefault="00DC26DF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281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1907"/>
            </w:tblGrid>
            <w:tr w:rsidR="00DC26DF" w:rsidRPr="00650085" w:rsidTr="00DC26DF">
              <w:trPr>
                <w:trHeight w:val="202"/>
                <w:jc w:val="center"/>
              </w:trPr>
              <w:tc>
                <w:tcPr>
                  <w:tcW w:w="907" w:type="dxa"/>
                  <w:shd w:val="clear" w:color="auto" w:fill="D9D9D9" w:themeFill="background1" w:themeFillShade="D9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 xml:space="preserve">Tahun </w:t>
                  </w:r>
                </w:p>
              </w:tc>
              <w:tc>
                <w:tcPr>
                  <w:tcW w:w="1907" w:type="dxa"/>
                  <w:shd w:val="clear" w:color="auto" w:fill="D9D9D9" w:themeFill="background1" w:themeFillShade="D9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Skala Pencapaian</w:t>
                  </w:r>
                </w:p>
              </w:tc>
            </w:tr>
            <w:tr w:rsidR="00DC26DF" w:rsidRPr="00650085" w:rsidTr="00DC26DF">
              <w:trPr>
                <w:trHeight w:val="202"/>
                <w:jc w:val="center"/>
              </w:trPr>
              <w:tc>
                <w:tcPr>
                  <w:tcW w:w="907" w:type="dxa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907" w:type="dxa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DC26DF" w:rsidRPr="00650085" w:rsidTr="00DC26DF">
              <w:trPr>
                <w:trHeight w:val="202"/>
                <w:jc w:val="center"/>
              </w:trPr>
              <w:tc>
                <w:tcPr>
                  <w:tcW w:w="907" w:type="dxa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907" w:type="dxa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DC26DF" w:rsidRPr="00650085" w:rsidTr="00DC26DF">
              <w:trPr>
                <w:trHeight w:val="212"/>
                <w:jc w:val="center"/>
              </w:trPr>
              <w:tc>
                <w:tcPr>
                  <w:tcW w:w="907" w:type="dxa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907" w:type="dxa"/>
                </w:tcPr>
                <w:p w:rsidR="00DC26DF" w:rsidRPr="00650085" w:rsidRDefault="00DC26DF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DC26DF" w:rsidRPr="00650085" w:rsidRDefault="00DC26DF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:rsidR="00DC26DF" w:rsidRPr="00650085" w:rsidRDefault="00DC26DF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7C597E" w:rsidRPr="00650085" w:rsidTr="00743E67">
        <w:trPr>
          <w:trHeight w:val="3304"/>
        </w:trPr>
        <w:tc>
          <w:tcPr>
            <w:tcW w:w="566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:rsidR="007C597E" w:rsidRPr="00650085" w:rsidRDefault="007C597E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4.</w:t>
            </w:r>
          </w:p>
        </w:tc>
        <w:tc>
          <w:tcPr>
            <w:tcW w:w="2128" w:type="dxa"/>
            <w:tcBorders>
              <w:bottom w:val="single" w:sz="4" w:space="0" w:color="808080"/>
            </w:tcBorders>
            <w:shd w:val="clear" w:color="auto" w:fill="D9D9D9" w:themeFill="background1" w:themeFillShade="D9"/>
          </w:tcPr>
          <w:p w:rsidR="007C597E" w:rsidRPr="00650085" w:rsidRDefault="007C597E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 xml:space="preserve">Pengajaran </w:t>
            </w:r>
          </w:p>
        </w:tc>
        <w:tc>
          <w:tcPr>
            <w:tcW w:w="2960" w:type="dxa"/>
            <w:tcBorders>
              <w:bottom w:val="single" w:sz="4" w:space="0" w:color="808080"/>
            </w:tcBorders>
            <w:shd w:val="clear" w:color="auto" w:fill="F2F2F2" w:themeFill="background1" w:themeFillShade="F2"/>
          </w:tcPr>
          <w:p w:rsidR="007C597E" w:rsidRPr="00650085" w:rsidRDefault="007C597E" w:rsidP="00743E67">
            <w:pPr>
              <w:pStyle w:val="ListParagraph"/>
              <w:numPr>
                <w:ilvl w:val="0"/>
                <w:numId w:val="12"/>
              </w:numPr>
              <w:ind w:left="326"/>
              <w:jc w:val="both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Kumulatif </w:t>
            </w: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>18 jam kredit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dalam gred semasa 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>bagi ahli akademik di Fakulti/Pusat;</w:t>
            </w: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 xml:space="preserve"> atau</w:t>
            </w:r>
          </w:p>
          <w:p w:rsidR="007C597E" w:rsidRPr="00650085" w:rsidRDefault="007C597E" w:rsidP="00743E67">
            <w:pPr>
              <w:ind w:left="326"/>
              <w:rPr>
                <w:rFonts w:ascii="Tahoma" w:hAnsi="Tahoma" w:cs="Tahoma"/>
                <w:sz w:val="18"/>
                <w:szCs w:val="18"/>
              </w:rPr>
            </w:pPr>
          </w:p>
          <w:p w:rsidR="007C597E" w:rsidRPr="00650085" w:rsidRDefault="007C597E" w:rsidP="00743E67">
            <w:pPr>
              <w:pStyle w:val="ListParagraph"/>
              <w:numPr>
                <w:ilvl w:val="0"/>
                <w:numId w:val="12"/>
              </w:numPr>
              <w:ind w:left="326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Kumulatif </w:t>
            </w: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>9 jam kredit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dalam gred semasa 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>bagi ahli akademik di Institut.</w:t>
            </w:r>
          </w:p>
          <w:p w:rsidR="007C597E" w:rsidRPr="00650085" w:rsidRDefault="007C597E" w:rsidP="00743E6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C597E" w:rsidRPr="00650085" w:rsidRDefault="007C597E" w:rsidP="00743E6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085">
              <w:rPr>
                <w:rFonts w:ascii="Tahoma" w:hAnsi="Tahoma" w:cs="Tahoma"/>
                <w:sz w:val="18"/>
                <w:szCs w:val="18"/>
              </w:rPr>
              <w:t>Bagi ahli akademik yang memegang jawatan pentadbiran bilangan jam kredit pengajaran adalah tertakluk kepada persetujuan dalam Sasaran Kerja Tahunan (SKT)</w:t>
            </w:r>
          </w:p>
          <w:p w:rsidR="007C597E" w:rsidRPr="00650085" w:rsidRDefault="007C597E" w:rsidP="00743E67">
            <w:pPr>
              <w:ind w:right="74"/>
              <w:rPr>
                <w:rFonts w:eastAsia="Tahoma"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shd w:val="clear" w:color="auto" w:fill="auto"/>
          </w:tcPr>
          <w:p w:rsidR="007C597E" w:rsidRPr="00650085" w:rsidRDefault="007C597E" w:rsidP="00743E67">
            <w:pPr>
              <w:pStyle w:val="Title"/>
              <w:tabs>
                <w:tab w:val="left" w:pos="317"/>
              </w:tabs>
              <w:ind w:left="-43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312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992"/>
              <w:gridCol w:w="774"/>
            </w:tblGrid>
            <w:tr w:rsidR="007C597E" w:rsidRPr="00650085" w:rsidTr="002632C8">
              <w:trPr>
                <w:trHeight w:val="171"/>
                <w:jc w:val="center"/>
              </w:trPr>
              <w:tc>
                <w:tcPr>
                  <w:tcW w:w="1361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317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Sem/ Sesi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framePr w:hSpace="180" w:wrap="around" w:vAnchor="text" w:hAnchor="text" w:x="-431" w:y="1"/>
                    <w:suppressOverlap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650085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Kod Kursus</w:t>
                  </w:r>
                </w:p>
              </w:tc>
              <w:tc>
                <w:tcPr>
                  <w:tcW w:w="774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framePr w:hSpace="180" w:wrap="around" w:vAnchor="text" w:hAnchor="text" w:x="-431" w:y="1"/>
                    <w:suppressOverlap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650085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Kredit</w:t>
                  </w:r>
                </w:p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317"/>
                    </w:tabs>
                    <w:ind w:left="-43"/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C597E" w:rsidRPr="00650085" w:rsidTr="002632C8">
              <w:trPr>
                <w:trHeight w:val="171"/>
                <w:jc w:val="center"/>
              </w:trPr>
              <w:tc>
                <w:tcPr>
                  <w:tcW w:w="1361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992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774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C597E" w:rsidRPr="00650085" w:rsidTr="002632C8">
              <w:trPr>
                <w:trHeight w:val="171"/>
                <w:jc w:val="center"/>
              </w:trPr>
              <w:tc>
                <w:tcPr>
                  <w:tcW w:w="1361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992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774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C597E" w:rsidRPr="00650085" w:rsidTr="002632C8">
              <w:trPr>
                <w:trHeight w:val="181"/>
                <w:jc w:val="center"/>
              </w:trPr>
              <w:tc>
                <w:tcPr>
                  <w:tcW w:w="1361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992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774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C597E" w:rsidRPr="00650085" w:rsidTr="002632C8">
              <w:trPr>
                <w:trHeight w:val="181"/>
                <w:jc w:val="center"/>
              </w:trPr>
              <w:tc>
                <w:tcPr>
                  <w:tcW w:w="2353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right"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Cs w:val="0"/>
                      <w:sz w:val="18"/>
                      <w:szCs w:val="18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774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7C597E" w:rsidRPr="00650085" w:rsidRDefault="007C597E" w:rsidP="00743E67">
            <w:pPr>
              <w:pStyle w:val="Title"/>
              <w:tabs>
                <w:tab w:val="left" w:pos="317"/>
              </w:tabs>
              <w:ind w:left="-43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7C597E" w:rsidRPr="00650085" w:rsidRDefault="007C597E" w:rsidP="00743E67">
            <w:pPr>
              <w:pStyle w:val="Title"/>
              <w:tabs>
                <w:tab w:val="left" w:pos="317"/>
              </w:tabs>
              <w:ind w:left="-43"/>
              <w:jc w:val="left"/>
              <w:rPr>
                <w:bCs w:val="0"/>
                <w:sz w:val="18"/>
                <w:szCs w:val="18"/>
                <w:lang w:val="ms-MY"/>
              </w:rPr>
            </w:pPr>
          </w:p>
          <w:p w:rsidR="007C597E" w:rsidRPr="00650085" w:rsidRDefault="007C597E" w:rsidP="00743E67">
            <w:pPr>
              <w:pStyle w:val="Title"/>
              <w:tabs>
                <w:tab w:val="left" w:pos="317"/>
              </w:tabs>
              <w:ind w:left="-43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:rsidR="007C597E" w:rsidRPr="00650085" w:rsidRDefault="007C597E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7C597E" w:rsidRPr="00650085" w:rsidTr="00743E67">
        <w:trPr>
          <w:trHeight w:val="4527"/>
        </w:trPr>
        <w:tc>
          <w:tcPr>
            <w:tcW w:w="566" w:type="dxa"/>
            <w:shd w:val="clear" w:color="auto" w:fill="D9D9D9" w:themeFill="background1" w:themeFillShade="D9"/>
          </w:tcPr>
          <w:p w:rsidR="007C597E" w:rsidRPr="00650085" w:rsidRDefault="007C597E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5.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7C597E" w:rsidRPr="00650085" w:rsidRDefault="007C597E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nye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l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ia</w:t>
            </w: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7C597E" w:rsidRPr="00650085" w:rsidRDefault="007C597E" w:rsidP="00743E67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326"/>
              </w:tabs>
              <w:autoSpaceDE w:val="0"/>
              <w:autoSpaceDN w:val="0"/>
              <w:adjustRightInd w:val="0"/>
              <w:ind w:left="326" w:hanging="326"/>
              <w:contextualSpacing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>Menyelia sekurang-kurangnya;</w:t>
            </w:r>
          </w:p>
          <w:p w:rsidR="007C597E" w:rsidRPr="00650085" w:rsidRDefault="007C597E" w:rsidP="00743E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8"/>
                <w:tab w:val="left" w:pos="610"/>
              </w:tabs>
              <w:autoSpaceDE w:val="0"/>
              <w:autoSpaceDN w:val="0"/>
              <w:adjustRightInd w:val="0"/>
              <w:ind w:left="610" w:hanging="28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Dua (2)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pelajar Sarjana Penyelidikan bergraduat (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sebagai Penyelia Utama dan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sebagai Penyelia Bersama;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</w:p>
          <w:p w:rsidR="007C597E" w:rsidRPr="00650085" w:rsidRDefault="007C597E" w:rsidP="00743E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8"/>
                <w:tab w:val="left" w:pos="610"/>
              </w:tabs>
              <w:autoSpaceDE w:val="0"/>
              <w:autoSpaceDN w:val="0"/>
              <w:adjustRightInd w:val="0"/>
              <w:ind w:left="610" w:hanging="284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Dua (2)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pelajar Ph.D/Sarjana Penyelidikan bergraduat (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sebagai Penyelia Utama dan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sebagai Penyelia Bersama;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7C597E" w:rsidRPr="00650085" w:rsidRDefault="007C597E" w:rsidP="00743E6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68"/>
                <w:tab w:val="left" w:pos="610"/>
              </w:tabs>
              <w:autoSpaceDE w:val="0"/>
              <w:autoSpaceDN w:val="0"/>
              <w:adjustRightInd w:val="0"/>
              <w:ind w:left="610" w:hanging="284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pelajar Ph.D bergraduat sebagai Penyelia Utama</w:t>
            </w:r>
          </w:p>
          <w:p w:rsidR="007C597E" w:rsidRPr="00650085" w:rsidRDefault="007C597E" w:rsidP="00743E67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C597E" w:rsidRPr="00743E67" w:rsidRDefault="00743E67" w:rsidP="00743E67">
            <w:pPr>
              <w:widowControl w:val="0"/>
              <w:tabs>
                <w:tab w:val="left" w:pos="468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*</w:t>
            </w:r>
            <w:r w:rsidR="007C597E" w:rsidRPr="00743E67">
              <w:rPr>
                <w:rFonts w:ascii="Tahoma" w:hAnsi="Tahoma" w:cs="Tahoma"/>
                <w:sz w:val="18"/>
                <w:szCs w:val="18"/>
              </w:rPr>
              <w:t>Pengesahan status penyelia utama di IPT sebelum UMT perlu dapat pengesahan daripada Universiti asal (Dekan) atau pengesahan Penyelia yang baharu di universiti asal.</w:t>
            </w:r>
          </w:p>
          <w:p w:rsidR="007C597E" w:rsidRPr="00650085" w:rsidRDefault="007C597E" w:rsidP="00743E67">
            <w:pPr>
              <w:rPr>
                <w:rFonts w:ascii="Tahoma" w:eastAsia="Tahoma" w:hAnsi="Tahoma" w:cs="Tahoma"/>
                <w:position w:val="-1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shd w:val="clear" w:color="auto" w:fill="auto"/>
          </w:tcPr>
          <w:p w:rsidR="007C597E" w:rsidRPr="00650085" w:rsidRDefault="007C597E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323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860"/>
              <w:gridCol w:w="1111"/>
            </w:tblGrid>
            <w:tr w:rsidR="007C597E" w:rsidRPr="00650085" w:rsidTr="00743E67">
              <w:trPr>
                <w:trHeight w:val="179"/>
                <w:jc w:val="center"/>
              </w:trPr>
              <w:tc>
                <w:tcPr>
                  <w:tcW w:w="1266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Peranan/</w:t>
                  </w:r>
                </w:p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Status</w:t>
                  </w:r>
                </w:p>
              </w:tc>
              <w:tc>
                <w:tcPr>
                  <w:tcW w:w="860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111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Bersama</w:t>
                  </w:r>
                </w:p>
              </w:tc>
            </w:tr>
            <w:tr w:rsidR="007C597E" w:rsidRPr="00650085" w:rsidTr="00743E67">
              <w:trPr>
                <w:trHeight w:val="179"/>
                <w:jc w:val="center"/>
              </w:trPr>
              <w:tc>
                <w:tcPr>
                  <w:tcW w:w="1266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left"/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860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111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C597E" w:rsidRPr="00650085" w:rsidTr="00743E67">
              <w:trPr>
                <w:trHeight w:val="179"/>
                <w:jc w:val="center"/>
              </w:trPr>
              <w:tc>
                <w:tcPr>
                  <w:tcW w:w="1266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left"/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860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111" w:type="dxa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C597E" w:rsidRPr="00650085" w:rsidTr="00743E67">
              <w:trPr>
                <w:trHeight w:val="189"/>
                <w:jc w:val="center"/>
              </w:trPr>
              <w:tc>
                <w:tcPr>
                  <w:tcW w:w="2126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right"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Cs w:val="0"/>
                      <w:sz w:val="18"/>
                      <w:szCs w:val="18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111" w:type="dxa"/>
                  <w:shd w:val="clear" w:color="auto" w:fill="D9D9D9" w:themeFill="background1" w:themeFillShade="D9"/>
                </w:tcPr>
                <w:p w:rsidR="007C597E" w:rsidRPr="00650085" w:rsidRDefault="007C597E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7C597E" w:rsidRPr="00650085" w:rsidRDefault="007C597E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7C597E" w:rsidRPr="00650085" w:rsidRDefault="007C597E" w:rsidP="00743E67">
            <w:pPr>
              <w:pStyle w:val="Title"/>
              <w:tabs>
                <w:tab w:val="left" w:pos="720"/>
              </w:tabs>
              <w:ind w:right="34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Senarai Penyeliaan Pelajar Sarjana:</w:t>
            </w:r>
          </w:p>
          <w:p w:rsidR="007C597E" w:rsidRPr="00650085" w:rsidRDefault="007C597E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7C597E" w:rsidRPr="00650085" w:rsidRDefault="007C597E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F5239C" w:rsidRDefault="00F5239C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F5239C" w:rsidRPr="00F5239C" w:rsidRDefault="00F5239C" w:rsidP="00F5239C"/>
          <w:p w:rsidR="007C597E" w:rsidRPr="00F5239C" w:rsidRDefault="007C597E" w:rsidP="00F5239C"/>
        </w:tc>
        <w:tc>
          <w:tcPr>
            <w:tcW w:w="1418" w:type="dxa"/>
          </w:tcPr>
          <w:p w:rsidR="007C597E" w:rsidRPr="00650085" w:rsidRDefault="007C597E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4527"/>
        </w:trPr>
        <w:tc>
          <w:tcPr>
            <w:tcW w:w="566" w:type="dxa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6.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nye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l</w:t>
            </w:r>
            <w:r w:rsidRPr="00650085">
              <w:rPr>
                <w:rFonts w:ascii="Tahoma" w:eastAsia="Tahoma" w:hAnsi="Tahoma" w:cs="Tahoma"/>
                <w:b/>
                <w:spacing w:val="2"/>
                <w:position w:val="-1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d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kan</w:t>
            </w:r>
          </w:p>
        </w:tc>
        <w:tc>
          <w:tcPr>
            <w:tcW w:w="296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6" w:right="12" w:hanging="326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Mengetuai minimum </w:t>
            </w: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>dua (2)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projek penyelidikan dan</w:t>
            </w: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 xml:space="preserve"> salah satu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projek penyelidikan telah tamat dan </w:t>
            </w:r>
            <w:r w:rsidRPr="00650085">
              <w:rPr>
                <w:rFonts w:ascii="Tahoma" w:hAnsi="Tahoma" w:cs="Tahoma"/>
                <w:i/>
                <w:iCs/>
                <w:sz w:val="18"/>
                <w:szCs w:val="18"/>
                <w:lang w:val="ms-MY"/>
              </w:rPr>
              <w:t>on going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di gred semasa.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ind w:left="107" w:right="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6" w:right="12" w:hanging="326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>Nilai geran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penyelidikan ;</w:t>
            </w: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10" w:right="12" w:hanging="326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>Sains &amp; Teknologi (S&amp;T) – RM100,000.00</w:t>
            </w: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10" w:right="12" w:hanging="326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>Sains Sosial (SS) – RM50,000.00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26" w:right="12" w:hanging="326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sz w:val="18"/>
                <w:szCs w:val="18"/>
                <w:lang w:val="ms-MY"/>
              </w:rPr>
              <w:t>Geran penyelidikan yang berdaftar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dengan Pusat Pengurusan Penyelidikan universiti sahaja.</w:t>
            </w:r>
          </w:p>
          <w:p w:rsidR="00F949E7" w:rsidRPr="00650085" w:rsidRDefault="00F949E7" w:rsidP="00743E67">
            <w:pPr>
              <w:pStyle w:val="ListParagraph"/>
              <w:widowControl w:val="0"/>
              <w:autoSpaceDE w:val="0"/>
              <w:autoSpaceDN w:val="0"/>
              <w:adjustRightInd w:val="0"/>
              <w:ind w:left="522" w:right="1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4" w:right="12" w:hanging="184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geran dalaman UMT sahaja diambilkira.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ind w:left="97" w:right="1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4" w:right="12" w:hanging="184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Pengesahan status penyelidik utama di IPT sebelum UMT 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lastRenderedPageBreak/>
              <w:t>perlu mendapat pengesahan daripada Universiti asal (Pusat Pengurusan Penyelidikan) atau pengesahan Ketua Projek/Penyelidik Utama yang baharu di universiti asal.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ind w:right="12"/>
              <w:jc w:val="both"/>
              <w:rPr>
                <w:strike/>
                <w:sz w:val="18"/>
                <w:szCs w:val="18"/>
              </w:rPr>
            </w:pP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4" w:right="12" w:hanging="184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Peratus (%)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penglibatan Ketua Projek dan Penyelidik Bersama dalam Projek Penyelidikan sebagaimana berikut:</w:t>
            </w: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92" w:right="12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Bagi projek penyelidikan yang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dinyatakan dengan jelas peratus penglibatan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Penyelidik Bersama di dalam proposal yang diluluskan, peratus tersebut akan diambil kira untuk menentukan jumlah peruntukan geran penyelidikan bagi ahli akademik yang memohon kenaikan pangkat;</w:t>
            </w: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92" w:right="12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Bagi </w:t>
            </w:r>
            <w:r w:rsidRPr="00650085">
              <w:rPr>
                <w:rFonts w:ascii="Tahoma" w:hAnsi="Tahoma" w:cs="Tahoma"/>
                <w:i/>
                <w:iCs/>
                <w:sz w:val="18"/>
                <w:szCs w:val="18"/>
                <w:lang w:val="ms-MY"/>
              </w:rPr>
              <w:t xml:space="preserve">proposal 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yang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tidak dinyatakan peratus penglibatan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Penyelidikan Bersama (projek penyelidikan sebelum tahun 2021), cadangan bagi penetapan peratus penglibatan Penyelidik Bersama dalam projek penyelidikan adalah sepertimana berikut:</w:t>
            </w:r>
          </w:p>
          <w:p w:rsidR="00F949E7" w:rsidRPr="00650085" w:rsidRDefault="00F949E7" w:rsidP="00743E6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86" w:right="12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30%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satu (1) atau dua (2) orang Penyelidik Bersama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; </w:t>
            </w:r>
          </w:p>
          <w:p w:rsidR="00F949E7" w:rsidRPr="00743E67" w:rsidRDefault="00F949E7" w:rsidP="00743E67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86" w:right="12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50%</w:t>
            </w:r>
            <w:r w:rsidRPr="00650085">
              <w:rPr>
                <w:rFonts w:ascii="Tahoma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650085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tiga (3) orang atau melebihi tiga (3) orang (≥ 3) Penyelidik Bersama.</w:t>
            </w:r>
          </w:p>
          <w:p w:rsidR="00743E67" w:rsidRPr="00650085" w:rsidRDefault="00743E67" w:rsidP="00743E67">
            <w:pPr>
              <w:pStyle w:val="ListParagraph"/>
              <w:widowControl w:val="0"/>
              <w:autoSpaceDE w:val="0"/>
              <w:autoSpaceDN w:val="0"/>
              <w:adjustRightInd w:val="0"/>
              <w:ind w:left="786" w:right="12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</w:tc>
        <w:tc>
          <w:tcPr>
            <w:tcW w:w="3277" w:type="dxa"/>
            <w:gridSpan w:val="4"/>
            <w:shd w:val="clear" w:color="auto" w:fill="auto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324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2"/>
              <w:gridCol w:w="850"/>
              <w:gridCol w:w="1122"/>
            </w:tblGrid>
            <w:tr w:rsidR="00F949E7" w:rsidRPr="00650085" w:rsidTr="002632C8">
              <w:trPr>
                <w:trHeight w:val="158"/>
                <w:jc w:val="center"/>
              </w:trPr>
              <w:tc>
                <w:tcPr>
                  <w:tcW w:w="1272" w:type="dxa"/>
                  <w:shd w:val="clear" w:color="auto" w:fill="D9D9D9" w:themeFill="background1" w:themeFillShade="D9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Peranan/</w:t>
                  </w:r>
                </w:p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Status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Ketua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Ahli</w:t>
                  </w:r>
                </w:p>
              </w:tc>
            </w:tr>
            <w:tr w:rsidR="00F949E7" w:rsidRPr="00650085" w:rsidTr="002632C8">
              <w:trPr>
                <w:trHeight w:val="158"/>
                <w:jc w:val="center"/>
              </w:trPr>
              <w:tc>
                <w:tcPr>
                  <w:tcW w:w="1272" w:type="dxa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left"/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850" w:type="dxa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122" w:type="dxa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F949E7" w:rsidRPr="00650085" w:rsidTr="002632C8">
              <w:trPr>
                <w:trHeight w:val="158"/>
                <w:jc w:val="center"/>
              </w:trPr>
              <w:tc>
                <w:tcPr>
                  <w:tcW w:w="1272" w:type="dxa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left"/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850" w:type="dxa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122" w:type="dxa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F949E7" w:rsidRPr="00650085" w:rsidTr="002632C8">
              <w:trPr>
                <w:trHeight w:val="167"/>
                <w:jc w:val="center"/>
              </w:trPr>
              <w:tc>
                <w:tcPr>
                  <w:tcW w:w="212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right"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bCs w:val="0"/>
                      <w:sz w:val="18"/>
                      <w:szCs w:val="18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122" w:type="dxa"/>
                  <w:shd w:val="clear" w:color="auto" w:fill="D9D9D9" w:themeFill="background1" w:themeFillShade="D9"/>
                </w:tcPr>
                <w:p w:rsidR="00F949E7" w:rsidRPr="00650085" w:rsidRDefault="00F949E7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Senarai Geran Penyelidikan: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Nilai Geran (RM):</w:t>
            </w:r>
          </w:p>
        </w:tc>
        <w:tc>
          <w:tcPr>
            <w:tcW w:w="1418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F5239C">
        <w:trPr>
          <w:trHeight w:val="1556"/>
        </w:trPr>
        <w:tc>
          <w:tcPr>
            <w:tcW w:w="566" w:type="dxa"/>
            <w:vMerge w:val="restart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7.</w:t>
            </w:r>
          </w:p>
        </w:tc>
        <w:tc>
          <w:tcPr>
            <w:tcW w:w="212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pacing w:val="2"/>
                <w:position w:val="-1"/>
                <w:sz w:val="19"/>
                <w:szCs w:val="19"/>
              </w:rPr>
              <w:t>r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b</w:t>
            </w:r>
            <w:r w:rsidRPr="00650085">
              <w:rPr>
                <w:rFonts w:ascii="Tahoma" w:eastAsia="Tahoma" w:hAnsi="Tahoma" w:cs="Tahoma"/>
                <w:b/>
                <w:spacing w:val="2"/>
                <w:position w:val="-1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t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an</w:t>
            </w:r>
          </w:p>
        </w:tc>
        <w:tc>
          <w:tcPr>
            <w:tcW w:w="29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C63E6C" w:rsidRPr="00650085" w:rsidRDefault="00C63E6C" w:rsidP="00743E6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2452"/>
              </w:tabs>
              <w:autoSpaceDE w:val="0"/>
              <w:autoSpaceDN w:val="0"/>
              <w:adjustRightInd w:val="0"/>
              <w:ind w:left="184" w:right="12" w:hanging="141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Bagi ahli akademik di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fakulti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, menerbitkan minimum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sepuluh (10)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artikel jurnal terindeks (Scopus/WoS) selepas dilantik ke gred DS51/DS52, seperti berikut:</w:t>
            </w:r>
          </w:p>
          <w:p w:rsidR="00C63E6C" w:rsidRPr="00650085" w:rsidRDefault="00C63E6C" w:rsidP="00743E67">
            <w:pPr>
              <w:pStyle w:val="ListParagraph"/>
              <w:widowControl w:val="0"/>
              <w:autoSpaceDE w:val="0"/>
              <w:autoSpaceDN w:val="0"/>
              <w:adjustRightInd w:val="0"/>
              <w:ind w:left="522" w:right="176"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</w:p>
          <w:p w:rsidR="00C63E6C" w:rsidRPr="00650085" w:rsidRDefault="00C63E6C" w:rsidP="00743E6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311"/>
              </w:tabs>
              <w:autoSpaceDE w:val="0"/>
              <w:autoSpaceDN w:val="0"/>
              <w:adjustRightInd w:val="0"/>
              <w:ind w:left="610" w:hanging="426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Minimum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lima (5)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artikel jurnal terindeks (Scopus/WoS) dengan sekurang-kurangnya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tiga (3)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sebagai </w:t>
            </w:r>
            <w:r w:rsidRPr="00650085">
              <w:rPr>
                <w:rFonts w:ascii="Tahoma" w:hAnsi="Tahoma" w:cs="Tahoma"/>
                <w:i/>
                <w:iCs/>
                <w:sz w:val="18"/>
                <w:szCs w:val="20"/>
                <w:lang w:val="ms-MY"/>
              </w:rPr>
              <w:t xml:space="preserve">first author/corresponding </w:t>
            </w:r>
            <w:r w:rsidRPr="00650085">
              <w:rPr>
                <w:rFonts w:ascii="Tahoma" w:hAnsi="Tahoma" w:cs="Tahoma"/>
                <w:i/>
                <w:iCs/>
                <w:sz w:val="18"/>
                <w:szCs w:val="20"/>
                <w:lang w:val="ms-MY"/>
              </w:rPr>
              <w:lastRenderedPageBreak/>
              <w:t>author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; </w:t>
            </w:r>
          </w:p>
          <w:p w:rsidR="00C63E6C" w:rsidRPr="00650085" w:rsidRDefault="00C63E6C" w:rsidP="00743E6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2311"/>
              </w:tabs>
              <w:autoSpaceDE w:val="0"/>
              <w:autoSpaceDN w:val="0"/>
              <w:adjustRightInd w:val="0"/>
              <w:ind w:left="610" w:hanging="426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Maksimum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lima (5)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penerbitan kesetaraan selain artikel jurnal terindeks (Scopus/WoS) </w:t>
            </w:r>
          </w:p>
          <w:p w:rsidR="00C63E6C" w:rsidRPr="00650085" w:rsidRDefault="00C63E6C" w:rsidP="00743E67">
            <w:pPr>
              <w:pStyle w:val="ListParagraph"/>
              <w:widowControl w:val="0"/>
              <w:autoSpaceDE w:val="0"/>
              <w:autoSpaceDN w:val="0"/>
              <w:adjustRightInd w:val="0"/>
              <w:ind w:left="381" w:right="176"/>
              <w:rPr>
                <w:rFonts w:ascii="Tahoma" w:hAnsi="Tahoma" w:cs="Tahoma"/>
                <w:sz w:val="18"/>
                <w:szCs w:val="20"/>
                <w:lang w:val="ms-MY"/>
              </w:rPr>
            </w:pPr>
          </w:p>
          <w:p w:rsidR="00C63E6C" w:rsidRPr="00650085" w:rsidRDefault="00C63E6C" w:rsidP="00743E6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4" w:right="12" w:hanging="18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Bagi ahli akademik di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institut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, menerbitkan minimum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lima belas (15)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artikel jurnal terindeks (Scopus/WoS) selepas dilantik ke gred DS51/DS52, seperti berikut:</w:t>
            </w:r>
          </w:p>
          <w:p w:rsidR="00C63E6C" w:rsidRPr="00650085" w:rsidRDefault="00C63E6C" w:rsidP="00743E67">
            <w:pPr>
              <w:pStyle w:val="ListParagraph"/>
              <w:widowControl w:val="0"/>
              <w:autoSpaceDE w:val="0"/>
              <w:autoSpaceDN w:val="0"/>
              <w:adjustRightInd w:val="0"/>
              <w:ind w:left="522" w:right="176"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</w:p>
          <w:p w:rsidR="00C63E6C" w:rsidRPr="00650085" w:rsidRDefault="00C63E6C" w:rsidP="00743E6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48" w:right="12" w:hanging="426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Minimum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sembilan (9)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sebagai </w:t>
            </w:r>
            <w:r w:rsidRPr="00650085">
              <w:rPr>
                <w:rFonts w:ascii="Tahoma" w:hAnsi="Tahoma" w:cs="Tahoma"/>
                <w:i/>
                <w:iCs/>
                <w:sz w:val="18"/>
                <w:szCs w:val="20"/>
                <w:lang w:val="ms-MY"/>
              </w:rPr>
              <w:t>first author/corresponding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i/>
                <w:iCs/>
                <w:sz w:val="18"/>
                <w:szCs w:val="20"/>
                <w:lang w:val="ms-MY"/>
              </w:rPr>
              <w:t>author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>;</w:t>
            </w:r>
          </w:p>
          <w:p w:rsidR="00C63E6C" w:rsidRPr="00650085" w:rsidRDefault="00C63E6C" w:rsidP="00743E67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948" w:right="12" w:hanging="426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Maksimum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enam (6)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penerbitan kesetaraan selain artikel jurnal terindeks (Scopus/WoS) 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ind w:right="176"/>
              <w:jc w:val="both"/>
              <w:rPr>
                <w:rFonts w:ascii="Tahoma" w:hAnsi="Tahoma" w:cs="Tahoma"/>
                <w:strike/>
                <w:sz w:val="6"/>
                <w:szCs w:val="6"/>
              </w:rPr>
            </w:pPr>
          </w:p>
          <w:p w:rsidR="00F949E7" w:rsidRPr="00743E67" w:rsidRDefault="00F949E7" w:rsidP="003F6266">
            <w:pPr>
              <w:widowControl w:val="0"/>
              <w:shd w:val="clear" w:color="auto" w:fill="BDD6EE" w:themeFill="accent1" w:themeFillTint="66"/>
              <w:autoSpaceDE w:val="0"/>
              <w:autoSpaceDN w:val="0"/>
              <w:adjustRightInd w:val="0"/>
              <w:ind w:right="176"/>
              <w:jc w:val="both"/>
              <w:rPr>
                <w:rFonts w:ascii="Tahoma" w:hAnsi="Tahoma" w:cs="Tahoma"/>
                <w:strike/>
                <w:sz w:val="18"/>
                <w:szCs w:val="18"/>
              </w:rPr>
            </w:pPr>
            <w:r w:rsidRPr="00743E67">
              <w:rPr>
                <w:rFonts w:ascii="Tahoma" w:hAnsi="Tahoma" w:cs="Tahoma"/>
                <w:sz w:val="18"/>
                <w:szCs w:val="18"/>
              </w:rPr>
              <w:t>Kesetaraan yang dikira adalah :-</w:t>
            </w:r>
            <w:r w:rsidR="003F626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Satu (1)</w:t>
            </w: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buku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=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Tiga (3)</w:t>
            </w: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artikel jurnal 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(buku hendaklah hasil penyelidikan yang diterbitkan oleh penerbit yang diiktiraf);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Satu (1) bab dalam buku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=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Satu (1) artikel jurnal terindeks</w:t>
            </w:r>
            <w:r w:rsidRPr="00650085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>(buku hendaklah hasil penyelidikan yang diterbitkan oleh penerbit yang diiktiraf);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>Tiga (3) prosiding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(Scopus/WoS) </w:t>
            </w: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>= Satu (1) artikel jurnal terindeks;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>Satu (1) monograf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= </w:t>
            </w: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>Satu (1) artikel jurnal 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(buku hendaklah hasil penyelidikan yang diterbitkan oleh penerbit yang diiktiraf);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Satu (1) kertas polisi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dalam bidang kepakaran yang digunapakai di peringkat kebangsaan/antarabangsa =</w:t>
            </w:r>
            <w:r w:rsidRPr="00650085">
              <w:rPr>
                <w:rFonts w:ascii="Tahoma" w:hAnsi="Tahoma" w:cs="Tahoma"/>
                <w:b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Tiga (3) artikel jurnal 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>;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Satu (1) buku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penyelidikan terbitan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penerbit antarabangsa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di   Scopus/WoS =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Lima (5)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artikel jurnal 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>;</w:t>
            </w:r>
          </w:p>
          <w:p w:rsidR="007F722C" w:rsidRPr="00650085" w:rsidRDefault="007F722C" w:rsidP="003F6266">
            <w:pPr>
              <w:pStyle w:val="ListParagraph"/>
              <w:widowControl w:val="0"/>
              <w:numPr>
                <w:ilvl w:val="0"/>
                <w:numId w:val="23"/>
              </w:numPr>
              <w:shd w:val="clear" w:color="auto" w:fill="BDD6EE" w:themeFill="accent1" w:themeFillTint="66"/>
              <w:autoSpaceDE w:val="0"/>
              <w:autoSpaceDN w:val="0"/>
              <w:adjustRightInd w:val="0"/>
              <w:ind w:left="315" w:right="12" w:hanging="315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Satu (1) bab dalam buku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(hasil penyelidikan) terbitan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penerbit antarabangsa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di Scopus/WoS =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Tiga (3) artikel jurnal terindeks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>.</w:t>
            </w:r>
          </w:p>
          <w:p w:rsidR="007F722C" w:rsidRPr="00650085" w:rsidRDefault="007F722C" w:rsidP="003F6266">
            <w:pPr>
              <w:widowControl w:val="0"/>
              <w:shd w:val="clear" w:color="auto" w:fill="BDD6EE" w:themeFill="accent1" w:themeFillTint="66"/>
              <w:autoSpaceDE w:val="0"/>
              <w:autoSpaceDN w:val="0"/>
              <w:adjustRightInd w:val="0"/>
              <w:ind w:right="12"/>
              <w:jc w:val="both"/>
              <w:rPr>
                <w:rFonts w:ascii="Tahoma" w:hAnsi="Tahoma" w:cs="Tahoma"/>
                <w:i/>
                <w:sz w:val="18"/>
              </w:rPr>
            </w:pPr>
            <w:r w:rsidRPr="00650085">
              <w:rPr>
                <w:rFonts w:ascii="Tahoma" w:hAnsi="Tahoma" w:cs="Tahoma"/>
                <w:i/>
                <w:sz w:val="18"/>
              </w:rPr>
              <w:t>*Kesetaraan c &amp; d tidak terpakai untuk ahli akademik di institut.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ind w:left="440" w:right="17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7F722C" w:rsidRPr="00650085" w:rsidRDefault="007F722C" w:rsidP="00743E6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84" w:hanging="18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Minimum </w:t>
            </w:r>
            <w:r w:rsidRPr="00650085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70%</w:t>
            </w: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 daripada keseluruhan penerbitan adalah berasaskan sumbangan dalam bidang kepakaran yang disemak oleh fakulti/institut/pusat.</w:t>
            </w:r>
          </w:p>
          <w:p w:rsidR="00F949E7" w:rsidRPr="00650085" w:rsidRDefault="00F949E7" w:rsidP="00743E6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F949E7" w:rsidRPr="00650085" w:rsidRDefault="00F5239C" w:rsidP="00743E6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*</w:t>
            </w:r>
            <w:r w:rsidR="00F949E7" w:rsidRPr="00650085">
              <w:rPr>
                <w:rFonts w:ascii="Tahoma" w:hAnsi="Tahoma" w:cs="Tahoma"/>
                <w:sz w:val="18"/>
                <w:szCs w:val="18"/>
              </w:rPr>
              <w:t>Maksud penerbit yang diiktiraf ialah yang diperakukan oleh Kementerian Pengajian Tinggi atau Majlis Penerbitan Ilmiah Malaysia (MAPIM) atau mengikut glosari terkini MyRA.</w:t>
            </w: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  <w:r w:rsidRPr="00650085">
              <w:rPr>
                <w:sz w:val="16"/>
                <w:szCs w:val="16"/>
                <w:u w:val="none"/>
                <w:lang w:val="ms-MY"/>
              </w:rPr>
              <w:lastRenderedPageBreak/>
              <w:t>Jenis Penerbitan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  <w:r w:rsidRPr="00650085">
              <w:rPr>
                <w:sz w:val="16"/>
                <w:szCs w:val="16"/>
                <w:u w:val="none"/>
                <w:lang w:val="ms-MY"/>
              </w:rPr>
              <w:t>Penulis utama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949E7" w:rsidRPr="00650085" w:rsidRDefault="00F949E7" w:rsidP="00743E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0085">
              <w:rPr>
                <w:rFonts w:ascii="Tahoma" w:hAnsi="Tahoma" w:cs="Tahoma"/>
                <w:b/>
                <w:bCs/>
                <w:sz w:val="16"/>
                <w:szCs w:val="16"/>
              </w:rPr>
              <w:t>Penulis Bersama</w:t>
            </w:r>
          </w:p>
        </w:tc>
        <w:tc>
          <w:tcPr>
            <w:tcW w:w="1418" w:type="dxa"/>
            <w:vMerge w:val="restart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Artikel jurnal terindeks (WoS)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Artikel jurnal terindeks (SCOPUS)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right"/>
              <w:rPr>
                <w:bCs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6"/>
                <w:szCs w:val="18"/>
                <w:u w:val="none"/>
                <w:lang w:val="ms-MY"/>
              </w:rPr>
              <w:t xml:space="preserve">Jumlah 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Cs w:val="0"/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Cs w:val="0"/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70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6"/>
                <w:szCs w:val="18"/>
                <w:u w:val="none"/>
                <w:lang w:val="ms-MY"/>
              </w:rPr>
              <w:t>Senarai Penerbitan Artikel Terindeks: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6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6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6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6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187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color w:val="FFFFFF" w:themeColor="background1"/>
                <w:sz w:val="18"/>
                <w:szCs w:val="18"/>
                <w:u w:val="none"/>
                <w:lang w:val="ms-MY"/>
              </w:rPr>
              <w:t>KESETARAAN</w:t>
            </w: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31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  <w:r w:rsidRPr="00650085">
              <w:rPr>
                <w:sz w:val="16"/>
                <w:szCs w:val="18"/>
                <w:u w:val="none"/>
                <w:lang w:val="ms-MY"/>
              </w:rPr>
              <w:t>Jenis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  <w:r w:rsidRPr="00650085">
              <w:rPr>
                <w:sz w:val="16"/>
                <w:szCs w:val="18"/>
                <w:u w:val="none"/>
                <w:lang w:val="ms-MY"/>
              </w:rPr>
              <w:t>Bilangan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  <w:r w:rsidRPr="00650085">
              <w:rPr>
                <w:sz w:val="16"/>
                <w:szCs w:val="18"/>
                <w:u w:val="none"/>
                <w:lang w:val="ms-MY"/>
              </w:rPr>
              <w:t>Setara (artikel)</w:t>
            </w: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Buku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4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Bab dalam Buku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Prosiding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Monograf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8"/>
                <w:u w:val="none"/>
                <w:lang w:val="ms-MY"/>
              </w:rPr>
              <w:t>Kertas Polisi</w:t>
            </w:r>
          </w:p>
        </w:tc>
        <w:tc>
          <w:tcPr>
            <w:tcW w:w="99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6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1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5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noProof/>
                <w:sz w:val="17"/>
                <w:szCs w:val="17"/>
                <w:u w:val="none"/>
                <w:lang w:val="ms-MY"/>
              </w:rPr>
            </w:pPr>
            <w:r w:rsidRPr="00650085">
              <w:rPr>
                <w:noProof/>
                <w:sz w:val="17"/>
                <w:szCs w:val="17"/>
                <w:u w:val="none"/>
                <w:lang w:val="ms-MY"/>
              </w:rPr>
              <w:t xml:space="preserve">Jumlah yang boleh diambilkira 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noProof/>
                <w:sz w:val="17"/>
                <w:szCs w:val="17"/>
                <w:u w:val="none"/>
                <w:lang w:val="ms-MY"/>
              </w:rPr>
              <w:t>(50% drpd jumlah syarat minimum 10 artikel )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1671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8"/>
                <w:szCs w:val="18"/>
                <w:u w:val="none"/>
                <w:lang w:val="ms-MY"/>
              </w:rPr>
              <w:t>Senarai Penerbitan Kesetaraan: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8"/>
                <w:szCs w:val="18"/>
                <w:u w:val="none"/>
                <w:lang w:val="ms-MY"/>
              </w:rPr>
              <w:t>Jumlah penerbitan: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Artikel terindeks = 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Kesetaraan = 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= 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right"/>
              <w:rPr>
                <w:noProof/>
                <w:sz w:val="12"/>
                <w:szCs w:val="20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Bilangan artikel sebagai penulis utama = </w:t>
            </w:r>
            <w:r w:rsidRPr="00650085">
              <w:rPr>
                <w:sz w:val="18"/>
                <w:szCs w:val="18"/>
                <w:u w:val="none"/>
                <w:lang w:val="ms-MY"/>
              </w:rPr>
              <w:t xml:space="preserve">  </w:t>
            </w: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artikel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 xml:space="preserve">Peratus penerbitan mengikut bidang kepakaran = </w:t>
            </w:r>
            <w:r w:rsidRPr="00F5239C">
              <w:rPr>
                <w:bCs w:val="0"/>
                <w:sz w:val="18"/>
                <w:szCs w:val="18"/>
                <w:u w:val="none"/>
                <w:lang w:val="ms-MY"/>
              </w:rPr>
              <w:t xml:space="preserve"> </w:t>
            </w:r>
            <w:r w:rsidRPr="00650085">
              <w:rPr>
                <w:bCs w:val="0"/>
                <w:sz w:val="18"/>
                <w:szCs w:val="18"/>
                <w:u w:val="none"/>
                <w:lang w:val="ms-MY"/>
              </w:rPr>
              <w:t>%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Cs w:val="0"/>
                <w:sz w:val="16"/>
                <w:szCs w:val="16"/>
                <w:u w:val="none"/>
                <w:lang w:val="ms-MY"/>
              </w:rPr>
            </w:pPr>
            <w:r w:rsidRPr="00650085">
              <w:rPr>
                <w:bCs w:val="0"/>
                <w:sz w:val="16"/>
                <w:szCs w:val="16"/>
                <w:u w:val="none"/>
                <w:lang w:val="ms-MY"/>
              </w:rPr>
              <w:t>Catatan:</w:t>
            </w:r>
          </w:p>
          <w:p w:rsidR="00F949E7" w:rsidRPr="00650085" w:rsidRDefault="00F949E7" w:rsidP="00743E67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 w:val="0"/>
                <w:sz w:val="16"/>
                <w:szCs w:val="16"/>
                <w:u w:val="none"/>
                <w:lang w:val="ms-MY"/>
              </w:rPr>
            </w:pPr>
            <w:r w:rsidRPr="00650085">
              <w:rPr>
                <w:b w:val="0"/>
                <w:sz w:val="16"/>
                <w:szCs w:val="16"/>
                <w:u w:val="none"/>
                <w:lang w:val="ms-MY"/>
              </w:rPr>
              <w:t>Bagi Buku/Bab dalam Buku/ Monograf/ Kertas Polisi sila kemukakan:</w:t>
            </w:r>
          </w:p>
          <w:p w:rsidR="00F949E7" w:rsidRPr="00650085" w:rsidRDefault="00F949E7" w:rsidP="00743E67">
            <w:pPr>
              <w:pStyle w:val="ListParagraph"/>
              <w:numPr>
                <w:ilvl w:val="0"/>
                <w:numId w:val="8"/>
              </w:numPr>
              <w:shd w:val="clear" w:color="auto" w:fill="DEEAF6" w:themeFill="accent1" w:themeFillTint="33"/>
              <w:ind w:left="331" w:hanging="283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>Muka hadapan kulit buku</w:t>
            </w:r>
          </w:p>
          <w:p w:rsidR="00F949E7" w:rsidRPr="003F6266" w:rsidRDefault="00F949E7" w:rsidP="007026DE">
            <w:pPr>
              <w:pStyle w:val="ListParagraph"/>
              <w:numPr>
                <w:ilvl w:val="0"/>
                <w:numId w:val="8"/>
              </w:numPr>
              <w:shd w:val="clear" w:color="auto" w:fill="DEEAF6" w:themeFill="accent1" w:themeFillTint="33"/>
              <w:ind w:left="331" w:hanging="283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3F6266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penerbitan buku (tertera ISBN, nama penerbit, tahun penerbitan, Bibliografi Katalog Perpustakaan, copyright, nama pengarang bersama sekiranya ada)</w:t>
            </w:r>
          </w:p>
          <w:p w:rsidR="00F949E7" w:rsidRPr="00650085" w:rsidRDefault="00F949E7" w:rsidP="00743E67">
            <w:pPr>
              <w:pStyle w:val="ListParagraph"/>
              <w:numPr>
                <w:ilvl w:val="0"/>
                <w:numId w:val="8"/>
              </w:numPr>
              <w:shd w:val="clear" w:color="auto" w:fill="DEEAF6" w:themeFill="accent1" w:themeFillTint="33"/>
              <w:ind w:left="331" w:hanging="283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Isi kandungan buku (penuh)</w:t>
            </w:r>
          </w:p>
          <w:p w:rsidR="00F949E7" w:rsidRPr="00650085" w:rsidRDefault="00F949E7" w:rsidP="00743E67">
            <w:pPr>
              <w:pStyle w:val="ListParagraph"/>
              <w:numPr>
                <w:ilvl w:val="0"/>
                <w:numId w:val="8"/>
              </w:numPr>
              <w:shd w:val="clear" w:color="auto" w:fill="DEEAF6" w:themeFill="accent1" w:themeFillTint="33"/>
              <w:ind w:left="331" w:hanging="283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prakata, abstrak, sinopsis buku)</w:t>
            </w:r>
          </w:p>
          <w:p w:rsidR="00F949E7" w:rsidRPr="00650085" w:rsidRDefault="00F949E7" w:rsidP="00743E67">
            <w:pPr>
              <w:pStyle w:val="ListParagraph"/>
              <w:numPr>
                <w:ilvl w:val="0"/>
                <w:numId w:val="8"/>
              </w:numPr>
              <w:shd w:val="clear" w:color="auto" w:fill="DEEAF6" w:themeFill="accent1" w:themeFillTint="33"/>
              <w:ind w:left="331" w:hanging="283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Muka surat bab yang ditulis oleh pengarang </w:t>
            </w:r>
          </w:p>
          <w:p w:rsidR="00F949E7" w:rsidRPr="00650085" w:rsidRDefault="00F949E7" w:rsidP="00743E67">
            <w:pPr>
              <w:pStyle w:val="ListParagraph"/>
              <w:shd w:val="clear" w:color="auto" w:fill="DEEAF6" w:themeFill="accent1" w:themeFillTint="33"/>
              <w:ind w:left="331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>*(sekiranya pengesahan untuk</w:t>
            </w:r>
            <w:r w:rsidR="00F5239C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 </w:t>
            </w: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>penulisan bab dalam buku)</w:t>
            </w:r>
          </w:p>
          <w:p w:rsidR="00F949E7" w:rsidRPr="00650085" w:rsidRDefault="00F949E7" w:rsidP="00743E67">
            <w:pPr>
              <w:pStyle w:val="ListParagraph"/>
              <w:numPr>
                <w:ilvl w:val="0"/>
                <w:numId w:val="8"/>
              </w:numPr>
              <w:shd w:val="clear" w:color="auto" w:fill="DEEAF6" w:themeFill="accent1" w:themeFillTint="33"/>
              <w:ind w:left="331" w:hanging="283"/>
              <w:jc w:val="both"/>
              <w:rPr>
                <w:rFonts w:ascii="Tahoma" w:hAnsi="Tahoma" w:cs="Tahoma"/>
                <w:sz w:val="14"/>
                <w:szCs w:val="14"/>
                <w:lang w:val="ms-MY" w:eastAsia="en-MY"/>
              </w:rPr>
            </w:pPr>
            <w:r w:rsidRPr="00650085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belakang buku</w:t>
            </w:r>
          </w:p>
          <w:p w:rsidR="00F949E7" w:rsidRPr="00650085" w:rsidRDefault="00F949E7" w:rsidP="00743E67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 w:val="0"/>
                <w:bCs w:val="0"/>
                <w:sz w:val="16"/>
                <w:szCs w:val="16"/>
                <w:u w:val="none"/>
                <w:lang w:val="ms-MY" w:eastAsia="en-MY"/>
              </w:rPr>
            </w:pPr>
          </w:p>
          <w:p w:rsidR="00F949E7" w:rsidRPr="00650085" w:rsidRDefault="00F949E7" w:rsidP="00743E67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 w:val="0"/>
                <w:bCs w:val="0"/>
                <w:sz w:val="16"/>
                <w:szCs w:val="16"/>
                <w:u w:val="none"/>
                <w:lang w:val="ms-MY"/>
              </w:rPr>
            </w:pPr>
            <w:r w:rsidRPr="00650085">
              <w:rPr>
                <w:b w:val="0"/>
                <w:bCs w:val="0"/>
                <w:sz w:val="16"/>
                <w:szCs w:val="16"/>
                <w:u w:val="none"/>
                <w:lang w:val="ms-MY" w:eastAsia="en-MY"/>
              </w:rPr>
              <w:t>Sekiranya buku tersebut berbentuk atas talian, mohon sertakan no doi/ link/ softcopy bagi buku tersebut. 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6"/>
                <w:szCs w:val="16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  <w:r w:rsidRPr="00650085">
              <w:rPr>
                <w:sz w:val="18"/>
                <w:szCs w:val="18"/>
                <w:lang w:val="ms-MY"/>
              </w:rPr>
              <w:t xml:space="preserve">   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lang w:val="ms-MY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85"/>
        </w:trPr>
        <w:tc>
          <w:tcPr>
            <w:tcW w:w="566" w:type="dxa"/>
            <w:vMerge w:val="restart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8.</w:t>
            </w:r>
          </w:p>
        </w:tc>
        <w:tc>
          <w:tcPr>
            <w:tcW w:w="2128" w:type="dxa"/>
            <w:vMerge w:val="restart"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m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b</w:t>
            </w:r>
            <w:r w:rsidRPr="00650085">
              <w:rPr>
                <w:rFonts w:ascii="Tahoma" w:eastAsia="Tahoma" w:hAnsi="Tahoma" w:cs="Tahoma"/>
                <w:b/>
                <w:spacing w:val="3"/>
                <w:position w:val="-1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</w:t>
            </w:r>
            <w:r w:rsidRPr="00650085">
              <w:rPr>
                <w:rFonts w:ascii="Tahoma" w:eastAsia="Tahoma" w:hAnsi="Tahoma" w:cs="Tahoma"/>
                <w:b/>
                <w:spacing w:val="-1"/>
                <w:position w:val="-1"/>
                <w:sz w:val="19"/>
                <w:szCs w:val="19"/>
              </w:rPr>
              <w:t>g</w:t>
            </w:r>
            <w:r w:rsidRPr="00650085">
              <w:rPr>
                <w:rFonts w:ascii="Tahoma" w:eastAsia="Tahoma" w:hAnsi="Tahoma" w:cs="Tahoma"/>
                <w:b/>
                <w:spacing w:val="2"/>
                <w:position w:val="-1"/>
                <w:sz w:val="19"/>
                <w:szCs w:val="19"/>
              </w:rPr>
              <w:t>u</w:t>
            </w:r>
            <w:r w:rsidRPr="00650085">
              <w:rPr>
                <w:rFonts w:ascii="Tahoma" w:eastAsia="Tahoma" w:hAnsi="Tahoma" w:cs="Tahoma"/>
                <w:b/>
                <w:position w:val="-1"/>
                <w:sz w:val="19"/>
                <w:szCs w:val="19"/>
              </w:rPr>
              <w:t>nan</w:t>
            </w:r>
          </w:p>
          <w:p w:rsidR="00F949E7" w:rsidRPr="00650085" w:rsidRDefault="00F949E7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Ken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d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ri</w:t>
            </w:r>
          </w:p>
        </w:tc>
        <w:tc>
          <w:tcPr>
            <w:tcW w:w="2960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949E7" w:rsidRPr="00650085" w:rsidRDefault="007F722C" w:rsidP="00743E67">
            <w:pPr>
              <w:pStyle w:val="Title"/>
              <w:tabs>
                <w:tab w:val="left" w:pos="720"/>
              </w:tabs>
              <w:jc w:val="both"/>
              <w:rPr>
                <w:rFonts w:eastAsia="Tahoma"/>
                <w:b w:val="0"/>
                <w:sz w:val="16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20"/>
                <w:u w:val="none"/>
                <w:lang w:val="ms-MY"/>
              </w:rPr>
              <w:t xml:space="preserve">Membentang minimum </w:t>
            </w:r>
            <w:r w:rsidRPr="00650085">
              <w:rPr>
                <w:sz w:val="18"/>
                <w:szCs w:val="20"/>
                <w:u w:val="none"/>
                <w:lang w:val="ms-MY"/>
              </w:rPr>
              <w:t>enam (6)</w:t>
            </w:r>
            <w:r w:rsidRPr="00650085">
              <w:rPr>
                <w:b w:val="0"/>
                <w:sz w:val="18"/>
                <w:szCs w:val="20"/>
                <w:u w:val="none"/>
                <w:lang w:val="ms-MY"/>
              </w:rPr>
              <w:t xml:space="preserve"> pembentangan lisan dalam bidang kepakaran dan termasuk minimum </w:t>
            </w:r>
            <w:r w:rsidRPr="00650085">
              <w:rPr>
                <w:sz w:val="18"/>
                <w:szCs w:val="20"/>
                <w:u w:val="none"/>
                <w:lang w:val="ms-MY"/>
              </w:rPr>
              <w:t>satu (1)</w:t>
            </w:r>
            <w:r w:rsidRPr="00650085">
              <w:rPr>
                <w:b w:val="0"/>
                <w:sz w:val="18"/>
                <w:szCs w:val="20"/>
                <w:u w:val="none"/>
                <w:lang w:val="ms-MY"/>
              </w:rPr>
              <w:t xml:space="preserve"> pembentangan adalah di peringkat antarabangsa</w:t>
            </w:r>
            <w:r w:rsidRPr="00650085">
              <w:rPr>
                <w:rFonts w:eastAsia="Tahoma"/>
                <w:b w:val="0"/>
                <w:sz w:val="16"/>
                <w:szCs w:val="18"/>
                <w:u w:val="none"/>
                <w:lang w:val="ms-MY"/>
              </w:rPr>
              <w:t xml:space="preserve"> </w:t>
            </w:r>
          </w:p>
          <w:p w:rsidR="007F722C" w:rsidRPr="00650085" w:rsidRDefault="007F722C" w:rsidP="00743E67">
            <w:pPr>
              <w:pStyle w:val="Title"/>
              <w:tabs>
                <w:tab w:val="left" w:pos="720"/>
              </w:tabs>
              <w:jc w:val="both"/>
              <w:rPr>
                <w:rFonts w:eastAsia="Tahoma"/>
                <w:b w:val="0"/>
                <w:sz w:val="16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*Sila rujuk glosari di </w:t>
            </w:r>
            <w:r w:rsidR="00F5239C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>muka surat 6</w:t>
            </w:r>
            <w:r w:rsidRPr="00650085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>.</w:t>
            </w:r>
          </w:p>
        </w:tc>
        <w:tc>
          <w:tcPr>
            <w:tcW w:w="1632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Peringkat/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Peranan</w:t>
            </w:r>
          </w:p>
        </w:tc>
        <w:tc>
          <w:tcPr>
            <w:tcW w:w="164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Lisan</w:t>
            </w:r>
          </w:p>
        </w:tc>
        <w:tc>
          <w:tcPr>
            <w:tcW w:w="1418" w:type="dxa"/>
            <w:vMerge w:val="restart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8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63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Antarabangsa</w:t>
            </w:r>
          </w:p>
        </w:tc>
        <w:tc>
          <w:tcPr>
            <w:tcW w:w="1645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632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Kebangsaan</w:t>
            </w:r>
          </w:p>
        </w:tc>
        <w:tc>
          <w:tcPr>
            <w:tcW w:w="1645" w:type="dxa"/>
            <w:gridSpan w:val="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5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632" w:type="dxa"/>
            <w:gridSpan w:val="2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Jumlah</w:t>
            </w:r>
          </w:p>
        </w:tc>
        <w:tc>
          <w:tcPr>
            <w:tcW w:w="1645" w:type="dxa"/>
            <w:gridSpan w:val="2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327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277" w:type="dxa"/>
            <w:gridSpan w:val="4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8"/>
                <w:szCs w:val="18"/>
                <w:u w:val="none"/>
                <w:lang w:val="ms-MY"/>
              </w:rPr>
              <w:t>Senarai Pembentangan Lisan (Antarabangsa):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8"/>
                <w:szCs w:val="18"/>
                <w:u w:val="none"/>
                <w:lang w:val="ms-MY"/>
              </w:rPr>
              <w:t>Senarai Pembentangan Lisan (Kebangsaan):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F5239C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  <w:p w:rsidR="00F5239C" w:rsidRPr="00F5239C" w:rsidRDefault="00F5239C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70"/>
        </w:trPr>
        <w:tc>
          <w:tcPr>
            <w:tcW w:w="566" w:type="dxa"/>
            <w:vMerge w:val="restart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9.</w:t>
            </w:r>
          </w:p>
        </w:tc>
        <w:tc>
          <w:tcPr>
            <w:tcW w:w="2128" w:type="dxa"/>
            <w:vMerge w:val="restart"/>
            <w:shd w:val="clear" w:color="auto" w:fill="D9D9D9" w:themeFill="background1" w:themeFillShade="D9"/>
          </w:tcPr>
          <w:p w:rsidR="00F949E7" w:rsidRPr="00650085" w:rsidRDefault="007F722C" w:rsidP="00743E67">
            <w:pPr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hAnsi="Tahoma" w:cs="Tahoma"/>
                <w:b/>
                <w:bCs/>
              </w:rPr>
              <w:t>Pemindahan Ilmu/ Asimilasi Ilmu</w:t>
            </w:r>
          </w:p>
        </w:tc>
        <w:tc>
          <w:tcPr>
            <w:tcW w:w="2960" w:type="dxa"/>
            <w:vMerge w:val="restart"/>
            <w:shd w:val="clear" w:color="auto" w:fill="F2F2F2" w:themeFill="background1" w:themeFillShade="F2"/>
          </w:tcPr>
          <w:p w:rsidR="007F722C" w:rsidRPr="00650085" w:rsidRDefault="007F722C" w:rsidP="00743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</w:rPr>
            </w:pPr>
            <w:r w:rsidRPr="00650085">
              <w:rPr>
                <w:rFonts w:ascii="Tahoma" w:hAnsi="Tahoma" w:cs="Tahoma"/>
                <w:sz w:val="18"/>
              </w:rPr>
              <w:t xml:space="preserve">Memberi sumbangan dalam bentuk pemindahan ilmu/asimilasi ilmu yang berdaftar dengan PIJI/UMT Jaya Holding seperti perundingan, pembangunan projek/ proses/ perkhidmatan dalam bidang kepakaran kepada masyarakat (kerajaan, industri dan komuniti). </w:t>
            </w:r>
          </w:p>
          <w:p w:rsidR="00F949E7" w:rsidRPr="00650085" w:rsidRDefault="00F949E7" w:rsidP="00743E67">
            <w:pPr>
              <w:ind w:right="76"/>
              <w:rPr>
                <w:b/>
                <w:sz w:val="18"/>
                <w:szCs w:val="18"/>
              </w:rPr>
            </w:pPr>
          </w:p>
        </w:tc>
        <w:tc>
          <w:tcPr>
            <w:tcW w:w="2285" w:type="dxa"/>
            <w:gridSpan w:val="3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Aktiviti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ind w:left="-107"/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Bilangan</w:t>
            </w:r>
          </w:p>
        </w:tc>
        <w:tc>
          <w:tcPr>
            <w:tcW w:w="1418" w:type="dxa"/>
            <w:vMerge w:val="restart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8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6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Perundingan</w:t>
            </w: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240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6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Pembangunan Projek/ Proses/ Perkhidmatan</w:t>
            </w: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16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6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Sumbangan kepakaran</w:t>
            </w: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16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6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5" w:type="dxa"/>
            <w:gridSpan w:val="3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 w:val="0"/>
                <w:sz w:val="18"/>
                <w:szCs w:val="18"/>
                <w:u w:val="none"/>
                <w:lang w:val="ms-MY"/>
              </w:rPr>
              <w:t>Media</w:t>
            </w:r>
          </w:p>
        </w:tc>
        <w:tc>
          <w:tcPr>
            <w:tcW w:w="992" w:type="dxa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165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6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85" w:type="dxa"/>
            <w:gridSpan w:val="3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  <w:r w:rsidRPr="00650085">
              <w:rPr>
                <w:sz w:val="18"/>
                <w:szCs w:val="18"/>
                <w:u w:val="none"/>
                <w:lang w:val="ms-MY"/>
              </w:rPr>
              <w:t>Jumlah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F949E7" w:rsidRPr="00650085" w:rsidTr="00743E67">
        <w:trPr>
          <w:trHeight w:val="492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</w:p>
        </w:tc>
        <w:tc>
          <w:tcPr>
            <w:tcW w:w="2128" w:type="dxa"/>
            <w:vMerge/>
            <w:shd w:val="clear" w:color="auto" w:fill="D9D9D9" w:themeFill="background1" w:themeFillShade="D9"/>
          </w:tcPr>
          <w:p w:rsidR="00F949E7" w:rsidRPr="00650085" w:rsidRDefault="00F949E7" w:rsidP="00743E67">
            <w:pPr>
              <w:rPr>
                <w:rFonts w:ascii="Tahoma" w:eastAsia="Tahoma" w:hAnsi="Tahoma" w:cs="Tahoma"/>
                <w:b/>
                <w:spacing w:val="1"/>
                <w:position w:val="-1"/>
                <w:sz w:val="19"/>
                <w:szCs w:val="19"/>
              </w:rPr>
            </w:pPr>
          </w:p>
        </w:tc>
        <w:tc>
          <w:tcPr>
            <w:tcW w:w="2960" w:type="dxa"/>
            <w:vMerge/>
            <w:shd w:val="clear" w:color="auto" w:fill="F2F2F2" w:themeFill="background1" w:themeFillShade="F2"/>
          </w:tcPr>
          <w:p w:rsidR="00F949E7" w:rsidRPr="00650085" w:rsidRDefault="00F949E7" w:rsidP="00743E67">
            <w:pPr>
              <w:ind w:right="76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tcBorders>
              <w:bottom w:val="single" w:sz="4" w:space="0" w:color="808080" w:themeColor="background1" w:themeShade="80"/>
            </w:tcBorders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50085">
              <w:rPr>
                <w:bCs w:val="0"/>
                <w:sz w:val="18"/>
                <w:szCs w:val="18"/>
                <w:u w:val="none"/>
                <w:lang w:val="ms-MY"/>
              </w:rPr>
              <w:t>Senarai Pemindahan Ilmu (mengikut aktiviti):</w:t>
            </w:r>
          </w:p>
          <w:p w:rsidR="00F949E7" w:rsidRPr="00650085" w:rsidRDefault="00F949E7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vMerge/>
          </w:tcPr>
          <w:p w:rsidR="00F949E7" w:rsidRPr="00650085" w:rsidRDefault="00F949E7" w:rsidP="00743E67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</w:p>
        </w:tc>
      </w:tr>
      <w:tr w:rsidR="007F722C" w:rsidRPr="00650085" w:rsidTr="00F5239C">
        <w:trPr>
          <w:trHeight w:val="2257"/>
        </w:trPr>
        <w:tc>
          <w:tcPr>
            <w:tcW w:w="566" w:type="dxa"/>
            <w:shd w:val="clear" w:color="auto" w:fill="D9D9D9" w:themeFill="background1" w:themeFillShade="D9"/>
          </w:tcPr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10.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7F722C" w:rsidRPr="00650085" w:rsidRDefault="007F722C" w:rsidP="00743E6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  <w:b/>
                <w:bCs/>
              </w:rPr>
              <w:t xml:space="preserve">Sanjungan dan Kepimpinan Akademik </w:t>
            </w:r>
          </w:p>
          <w:p w:rsidR="007F722C" w:rsidRPr="00650085" w:rsidRDefault="007F722C" w:rsidP="00743E67">
            <w:pPr>
              <w:ind w:right="69"/>
              <w:rPr>
                <w:rFonts w:ascii="Tahoma" w:eastAsia="Tahoma" w:hAnsi="Tahoma" w:cs="Tahoma"/>
                <w:b/>
                <w:sz w:val="19"/>
                <w:szCs w:val="19"/>
              </w:rPr>
            </w:pPr>
          </w:p>
        </w:tc>
        <w:tc>
          <w:tcPr>
            <w:tcW w:w="2960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F722C" w:rsidRPr="00650085" w:rsidRDefault="007F722C" w:rsidP="00743E67">
            <w:pPr>
              <w:widowControl w:val="0"/>
              <w:tabs>
                <w:tab w:val="left" w:pos="2027"/>
              </w:tabs>
              <w:autoSpaceDE w:val="0"/>
              <w:autoSpaceDN w:val="0"/>
              <w:adjustRightInd w:val="0"/>
              <w:ind w:right="12"/>
              <w:jc w:val="both"/>
              <w:rPr>
                <w:rFonts w:ascii="Tahoma" w:hAnsi="Tahoma" w:cs="Tahoma"/>
                <w:sz w:val="18"/>
              </w:rPr>
            </w:pPr>
            <w:r w:rsidRPr="00650085">
              <w:rPr>
                <w:rFonts w:ascii="Tahoma" w:hAnsi="Tahoma" w:cs="Tahoma"/>
                <w:sz w:val="18"/>
              </w:rPr>
              <w:t xml:space="preserve">Mendapat pengiktirafan dan pelantikan sanjungan dan kepimpinan akademik secara rasmi dalam bidang kepakaran daripada rakan kesepakaran atau mana-mana agensi/institusi. </w:t>
            </w:r>
          </w:p>
          <w:p w:rsidR="007F722C" w:rsidRPr="00650085" w:rsidRDefault="007F722C" w:rsidP="00743E67">
            <w:pPr>
              <w:rPr>
                <w:rFonts w:ascii="Tahoma" w:eastAsia="+mn-ea" w:hAnsi="Tahoma" w:cs="Tahoma"/>
                <w:kern w:val="24"/>
                <w:sz w:val="18"/>
                <w:szCs w:val="18"/>
              </w:rPr>
            </w:pPr>
          </w:p>
          <w:p w:rsidR="007F722C" w:rsidRPr="00650085" w:rsidRDefault="007F722C" w:rsidP="00743E67">
            <w:pPr>
              <w:rPr>
                <w:rFonts w:ascii="Tahoma" w:eastAsia="+mn-ea" w:hAnsi="Tahoma" w:cs="Tahoma"/>
                <w:kern w:val="24"/>
                <w:sz w:val="18"/>
                <w:szCs w:val="18"/>
              </w:rPr>
            </w:pPr>
          </w:p>
          <w:p w:rsidR="007F722C" w:rsidRPr="00650085" w:rsidRDefault="007F722C" w:rsidP="00743E67">
            <w:pPr>
              <w:rPr>
                <w:rFonts w:ascii="Tahoma" w:eastAsia="+mn-ea" w:hAnsi="Tahoma" w:cs="Tahoma"/>
                <w:kern w:val="24"/>
                <w:sz w:val="18"/>
                <w:szCs w:val="18"/>
              </w:rPr>
            </w:pPr>
          </w:p>
          <w:p w:rsidR="007F722C" w:rsidRPr="00650085" w:rsidRDefault="007F722C" w:rsidP="00743E67">
            <w:pPr>
              <w:rPr>
                <w:rFonts w:ascii="Tahoma" w:eastAsia="+mn-ea" w:hAnsi="Tahoma" w:cs="Tahoma"/>
                <w:kern w:val="24"/>
                <w:sz w:val="18"/>
                <w:szCs w:val="18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rFonts w:eastAsia="Tahoma"/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3200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2800"/>
            </w:tblGrid>
            <w:tr w:rsidR="007F722C" w:rsidRPr="00650085" w:rsidTr="002632C8">
              <w:trPr>
                <w:trHeight w:val="264"/>
                <w:jc w:val="center"/>
              </w:trPr>
              <w:tc>
                <w:tcPr>
                  <w:tcW w:w="3200" w:type="dxa"/>
                  <w:gridSpan w:val="2"/>
                  <w:shd w:val="clear" w:color="auto" w:fill="D9D9D9" w:themeFill="background1" w:themeFillShade="D9"/>
                </w:tcPr>
                <w:p w:rsidR="007F722C" w:rsidRPr="00650085" w:rsidRDefault="003D2C76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>
                    <w:rPr>
                      <w:sz w:val="18"/>
                      <w:szCs w:val="18"/>
                      <w:u w:val="none"/>
                      <w:lang w:val="ms-MY"/>
                    </w:rPr>
                    <w:t xml:space="preserve">Sanjungan dan </w:t>
                  </w:r>
                  <w:r w:rsidR="00371BD4" w:rsidRPr="00650085">
                    <w:rPr>
                      <w:sz w:val="18"/>
                      <w:szCs w:val="18"/>
                      <w:u w:val="none"/>
                      <w:lang w:val="ms-MY"/>
                    </w:rPr>
                    <w:t>Kepimpinan Akademik</w:t>
                  </w:r>
                </w:p>
              </w:tc>
            </w:tr>
            <w:tr w:rsidR="007F722C" w:rsidRPr="00650085" w:rsidTr="002632C8">
              <w:trPr>
                <w:trHeight w:val="264"/>
                <w:jc w:val="center"/>
              </w:trPr>
              <w:tc>
                <w:tcPr>
                  <w:tcW w:w="400" w:type="dxa"/>
                  <w:shd w:val="clear" w:color="auto" w:fill="auto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2800" w:type="dxa"/>
                  <w:shd w:val="clear" w:color="auto" w:fill="auto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7F722C" w:rsidRPr="00650085" w:rsidTr="002632C8">
              <w:trPr>
                <w:trHeight w:val="142"/>
                <w:jc w:val="center"/>
              </w:trPr>
              <w:tc>
                <w:tcPr>
                  <w:tcW w:w="400" w:type="dxa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left"/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2800" w:type="dxa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317"/>
                    </w:tabs>
                    <w:suppressOverlap/>
                    <w:rPr>
                      <w:b w:val="0"/>
                      <w:bCs w:val="0"/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rFonts w:eastAsia="Tahoma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  <w:tr w:rsidR="007F722C" w:rsidRPr="00650085" w:rsidTr="00743E67">
        <w:trPr>
          <w:trHeight w:val="3476"/>
        </w:trPr>
        <w:tc>
          <w:tcPr>
            <w:tcW w:w="566" w:type="dxa"/>
            <w:shd w:val="clear" w:color="auto" w:fill="D9D9D9" w:themeFill="background1" w:themeFillShade="D9"/>
          </w:tcPr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b w:val="0"/>
                <w:sz w:val="19"/>
                <w:szCs w:val="19"/>
                <w:u w:val="none"/>
                <w:lang w:val="ms-MY"/>
              </w:rPr>
            </w:pPr>
            <w:r w:rsidRPr="00650085">
              <w:rPr>
                <w:b w:val="0"/>
                <w:sz w:val="19"/>
                <w:szCs w:val="19"/>
                <w:u w:val="none"/>
                <w:lang w:val="ms-MY"/>
              </w:rPr>
              <w:t>11.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7F722C" w:rsidRPr="00650085" w:rsidRDefault="007F722C" w:rsidP="00743E67">
            <w:pPr>
              <w:ind w:right="69"/>
              <w:rPr>
                <w:rFonts w:ascii="Tahoma" w:eastAsia="Tahoma" w:hAnsi="Tahoma" w:cs="Tahoma"/>
                <w:sz w:val="19"/>
                <w:szCs w:val="19"/>
              </w:rPr>
            </w:pP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Ke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m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i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 xml:space="preserve">nan 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P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e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r w:rsidRPr="00650085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g</w:t>
            </w:r>
            <w:r w:rsidRPr="00650085">
              <w:rPr>
                <w:rFonts w:ascii="Tahoma" w:eastAsia="Tahoma" w:hAnsi="Tahoma" w:cs="Tahoma"/>
                <w:b/>
                <w:spacing w:val="2"/>
                <w:sz w:val="19"/>
                <w:szCs w:val="19"/>
              </w:rPr>
              <w:t>u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rus</w:t>
            </w:r>
            <w:r w:rsidRPr="00650085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a</w:t>
            </w:r>
            <w:r w:rsidRPr="00650085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7F722C" w:rsidRPr="00650085" w:rsidRDefault="007F722C" w:rsidP="00743E6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0" w:right="17" w:hanging="320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 xml:space="preserve">Mendapat pengiktirafan dan pelantikan kepimpinan pengurusan secara rasmi di Universiti atau mana-mana agensi/institusi. </w:t>
            </w:r>
          </w:p>
          <w:p w:rsidR="007F722C" w:rsidRPr="00650085" w:rsidRDefault="007F722C" w:rsidP="00743E67">
            <w:pPr>
              <w:pStyle w:val="ListParagraph"/>
              <w:widowControl w:val="0"/>
              <w:autoSpaceDE w:val="0"/>
              <w:autoSpaceDN w:val="0"/>
              <w:adjustRightInd w:val="0"/>
              <w:ind w:left="320" w:right="17" w:hanging="320"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</w:p>
          <w:p w:rsidR="007F722C" w:rsidRPr="00650085" w:rsidRDefault="007F722C" w:rsidP="00743E67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20" w:right="17" w:hanging="320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sz w:val="18"/>
                <w:szCs w:val="20"/>
                <w:lang w:val="ms-MY"/>
              </w:rPr>
              <w:t>Calon yang telah memegang jawatan pentadbiran di peringkat universiti sekurang-kurangnya dalam tempoh lapan (8) tahun semasa di gred DS51/52, boleh dipertimbangkan kenaikan pangkat jika telah memenuhi sekurang-kurangnya 80% kriteria penyelidikan dan penerbitan.</w:t>
            </w:r>
          </w:p>
          <w:p w:rsidR="007F722C" w:rsidRPr="00650085" w:rsidRDefault="007F722C" w:rsidP="00743E6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277" w:type="dxa"/>
            <w:gridSpan w:val="4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28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8"/>
              <w:gridCol w:w="1079"/>
            </w:tblGrid>
            <w:tr w:rsidR="007F722C" w:rsidRPr="00650085" w:rsidTr="002632C8">
              <w:trPr>
                <w:trHeight w:val="227"/>
                <w:jc w:val="center"/>
              </w:trPr>
              <w:tc>
                <w:tcPr>
                  <w:tcW w:w="2867" w:type="dxa"/>
                  <w:gridSpan w:val="2"/>
                  <w:shd w:val="clear" w:color="auto" w:fill="D9D9D9" w:themeFill="background1" w:themeFillShade="D9"/>
                </w:tcPr>
                <w:p w:rsidR="007F722C" w:rsidRPr="00650085" w:rsidRDefault="00371BD4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Kepimpinan Pengurusan</w:t>
                  </w:r>
                </w:p>
              </w:tc>
            </w:tr>
            <w:tr w:rsidR="007F722C" w:rsidRPr="00650085" w:rsidTr="002632C8">
              <w:trPr>
                <w:trHeight w:val="227"/>
                <w:jc w:val="center"/>
              </w:trPr>
              <w:tc>
                <w:tcPr>
                  <w:tcW w:w="1788" w:type="dxa"/>
                  <w:shd w:val="clear" w:color="auto" w:fill="D9D9D9" w:themeFill="background1" w:themeFillShade="D9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Jawatan</w:t>
                  </w:r>
                </w:p>
              </w:tc>
              <w:tc>
                <w:tcPr>
                  <w:tcW w:w="1079" w:type="dxa"/>
                  <w:shd w:val="clear" w:color="auto" w:fill="D9D9D9" w:themeFill="background1" w:themeFillShade="D9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650085">
                    <w:rPr>
                      <w:sz w:val="18"/>
                      <w:szCs w:val="18"/>
                      <w:u w:val="none"/>
                      <w:lang w:val="ms-MY"/>
                    </w:rPr>
                    <w:t>Tahun</w:t>
                  </w:r>
                </w:p>
              </w:tc>
            </w:tr>
            <w:tr w:rsidR="007F722C" w:rsidRPr="00650085" w:rsidTr="002632C8">
              <w:trPr>
                <w:trHeight w:val="123"/>
                <w:jc w:val="center"/>
              </w:trPr>
              <w:tc>
                <w:tcPr>
                  <w:tcW w:w="1788" w:type="dxa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720"/>
                    </w:tabs>
                    <w:suppressOverlap/>
                    <w:jc w:val="left"/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  <w:tc>
                <w:tcPr>
                  <w:tcW w:w="1079" w:type="dxa"/>
                </w:tcPr>
                <w:p w:rsidR="007F722C" w:rsidRPr="00650085" w:rsidRDefault="007F722C" w:rsidP="00857A77">
                  <w:pPr>
                    <w:pStyle w:val="Title"/>
                    <w:framePr w:hSpace="180" w:wrap="around" w:vAnchor="text" w:hAnchor="text" w:x="-431" w:y="1"/>
                    <w:tabs>
                      <w:tab w:val="left" w:pos="317"/>
                    </w:tabs>
                    <w:suppressOverlap/>
                    <w:rPr>
                      <w:b w:val="0"/>
                      <w:bCs w:val="0"/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F722C" w:rsidRPr="00650085" w:rsidRDefault="007F722C" w:rsidP="00743E6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</w:tr>
    </w:tbl>
    <w:p w:rsidR="00C91E81" w:rsidRPr="00650085" w:rsidRDefault="00333355" w:rsidP="00C91E81">
      <w:pPr>
        <w:ind w:right="-567"/>
        <w:rPr>
          <w:rFonts w:ascii="Tahoma" w:hAnsi="Tahoma" w:cs="Tahoma"/>
          <w:b/>
          <w:sz w:val="18"/>
        </w:rPr>
      </w:pPr>
      <w:r w:rsidRPr="00650085">
        <w:rPr>
          <w:rFonts w:ascii="Tahoma" w:hAnsi="Tahoma" w:cs="Tahoma"/>
          <w:b/>
          <w:sz w:val="18"/>
        </w:rPr>
        <w:t>*</w:t>
      </w:r>
      <w:r w:rsidR="00832651" w:rsidRPr="00650085">
        <w:rPr>
          <w:rFonts w:ascii="Tahoma" w:hAnsi="Tahoma" w:cs="Tahoma"/>
          <w:b/>
          <w:sz w:val="18"/>
        </w:rPr>
        <w:t>*</w:t>
      </w:r>
      <w:r w:rsidR="00C91E81" w:rsidRPr="00650085">
        <w:rPr>
          <w:rFonts w:ascii="Tahoma" w:hAnsi="Tahoma" w:cs="Tahoma"/>
          <w:b/>
          <w:sz w:val="18"/>
        </w:rPr>
        <w:t xml:space="preserve"> Sila catatkan “Mencapai syarat minimum” atau “</w:t>
      </w:r>
      <w:r w:rsidR="00BD337F" w:rsidRPr="00650085">
        <w:rPr>
          <w:rFonts w:ascii="Tahoma" w:hAnsi="Tahoma" w:cs="Tahoma"/>
          <w:b/>
          <w:sz w:val="18"/>
        </w:rPr>
        <w:t>Belum</w:t>
      </w:r>
      <w:r w:rsidR="004E5EA2" w:rsidRPr="00650085">
        <w:rPr>
          <w:rFonts w:ascii="Tahoma" w:hAnsi="Tahoma" w:cs="Tahoma"/>
          <w:b/>
          <w:sz w:val="18"/>
        </w:rPr>
        <w:t xml:space="preserve"> </w:t>
      </w:r>
      <w:r w:rsidR="00C91E81" w:rsidRPr="00650085">
        <w:rPr>
          <w:rFonts w:ascii="Tahoma" w:hAnsi="Tahoma" w:cs="Tahoma"/>
          <w:b/>
          <w:sz w:val="18"/>
        </w:rPr>
        <w:t>mencapai syarat minimum”</w:t>
      </w:r>
      <w:r w:rsidR="00EF7C07" w:rsidRPr="00650085">
        <w:rPr>
          <w:rFonts w:ascii="Tahoma" w:hAnsi="Tahoma" w:cs="Tahoma"/>
          <w:b/>
          <w:sz w:val="18"/>
        </w:rPr>
        <w:t>.</w:t>
      </w:r>
    </w:p>
    <w:p w:rsidR="00F5239C" w:rsidRDefault="00F5239C">
      <w:pPr>
        <w:rPr>
          <w:rFonts w:ascii="Tahoma" w:hAnsi="Tahoma" w:cs="Tahoma"/>
          <w:b/>
          <w:u w:val="single"/>
        </w:rPr>
      </w:pPr>
    </w:p>
    <w:p w:rsidR="00F5239C" w:rsidRDefault="00F5239C">
      <w:pPr>
        <w:rPr>
          <w:rFonts w:ascii="Tahoma" w:hAnsi="Tahoma" w:cs="Tahoma"/>
          <w:b/>
          <w:u w:val="single"/>
        </w:rPr>
      </w:pPr>
    </w:p>
    <w:p w:rsidR="00CD46C0" w:rsidRPr="00650085" w:rsidRDefault="00CD46C0">
      <w:pPr>
        <w:rPr>
          <w:rFonts w:ascii="Tahoma" w:hAnsi="Tahoma" w:cs="Tahoma"/>
          <w:b/>
          <w:u w:val="single"/>
        </w:rPr>
      </w:pPr>
      <w:r w:rsidRPr="00650085">
        <w:rPr>
          <w:rFonts w:ascii="Tahoma" w:hAnsi="Tahoma" w:cs="Tahoma"/>
          <w:b/>
          <w:u w:val="single"/>
        </w:rPr>
        <w:lastRenderedPageBreak/>
        <w:t xml:space="preserve">CADANGAN PENILAI LUAR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3853"/>
        <w:gridCol w:w="2344"/>
        <w:gridCol w:w="2733"/>
      </w:tblGrid>
      <w:tr w:rsidR="00CD46C0" w:rsidRPr="00650085" w:rsidTr="00D52AB7">
        <w:tc>
          <w:tcPr>
            <w:tcW w:w="704" w:type="dxa"/>
            <w:shd w:val="clear" w:color="auto" w:fill="BFBFBF" w:themeFill="background1" w:themeFillShade="BF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Bil.</w:t>
            </w:r>
          </w:p>
        </w:tc>
        <w:tc>
          <w:tcPr>
            <w:tcW w:w="3853" w:type="dxa"/>
            <w:shd w:val="clear" w:color="auto" w:fill="BFBFBF" w:themeFill="background1" w:themeFillShade="BF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2344" w:type="dxa"/>
            <w:shd w:val="clear" w:color="auto" w:fill="BFBFBF" w:themeFill="background1" w:themeFillShade="BF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Bidang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Universiti</w:t>
            </w:r>
          </w:p>
        </w:tc>
      </w:tr>
      <w:tr w:rsidR="00CD46C0" w:rsidRPr="00650085" w:rsidTr="00D52AB7">
        <w:tc>
          <w:tcPr>
            <w:tcW w:w="704" w:type="dxa"/>
          </w:tcPr>
          <w:p w:rsidR="00CD46C0" w:rsidRPr="00650085" w:rsidRDefault="00CD46C0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3" w:type="dxa"/>
          </w:tcPr>
          <w:p w:rsidR="00CD46C0" w:rsidRPr="00650085" w:rsidRDefault="00CD46C0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344" w:type="dxa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650085" w:rsidTr="00D52AB7">
        <w:tc>
          <w:tcPr>
            <w:tcW w:w="704" w:type="dxa"/>
          </w:tcPr>
          <w:p w:rsidR="00CD46C0" w:rsidRPr="00650085" w:rsidRDefault="00CD46C0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3" w:type="dxa"/>
          </w:tcPr>
          <w:p w:rsidR="00CD46C0" w:rsidRPr="00650085" w:rsidRDefault="00CD46C0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344" w:type="dxa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650085" w:rsidTr="00D52AB7">
        <w:tc>
          <w:tcPr>
            <w:tcW w:w="704" w:type="dxa"/>
          </w:tcPr>
          <w:p w:rsidR="00CD46C0" w:rsidRPr="00650085" w:rsidRDefault="00CD46C0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3" w:type="dxa"/>
          </w:tcPr>
          <w:p w:rsidR="00CD46C0" w:rsidRPr="00650085" w:rsidRDefault="00CD46C0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344" w:type="dxa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CD46C0" w:rsidRPr="00650085" w:rsidRDefault="00CD46C0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7C0D92" w:rsidRPr="00650085" w:rsidTr="00D52AB7">
        <w:tc>
          <w:tcPr>
            <w:tcW w:w="704" w:type="dxa"/>
          </w:tcPr>
          <w:p w:rsidR="007C0D92" w:rsidRPr="00650085" w:rsidRDefault="007C0D92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3" w:type="dxa"/>
          </w:tcPr>
          <w:p w:rsidR="007C0D92" w:rsidRPr="00650085" w:rsidRDefault="007C0D92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344" w:type="dxa"/>
          </w:tcPr>
          <w:p w:rsidR="007C0D92" w:rsidRPr="00650085" w:rsidRDefault="007C0D92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7C0D92" w:rsidRPr="00650085" w:rsidRDefault="007C0D92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264C3B" w:rsidRPr="00650085" w:rsidTr="00D52AB7">
        <w:tc>
          <w:tcPr>
            <w:tcW w:w="704" w:type="dxa"/>
          </w:tcPr>
          <w:p w:rsidR="00264C3B" w:rsidRPr="00650085" w:rsidRDefault="00264C3B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3853" w:type="dxa"/>
          </w:tcPr>
          <w:p w:rsidR="00264C3B" w:rsidRPr="00650085" w:rsidRDefault="00264C3B" w:rsidP="00CD46C0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344" w:type="dxa"/>
          </w:tcPr>
          <w:p w:rsidR="00264C3B" w:rsidRPr="00650085" w:rsidRDefault="00264C3B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33" w:type="dxa"/>
          </w:tcPr>
          <w:p w:rsidR="00264C3B" w:rsidRPr="00650085" w:rsidRDefault="00264C3B" w:rsidP="00CD46C0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</w:tbl>
    <w:p w:rsidR="00371BD4" w:rsidRPr="00650085" w:rsidRDefault="00371BD4">
      <w:pPr>
        <w:rPr>
          <w:rFonts w:ascii="Tahoma" w:hAnsi="Tahoma" w:cs="Tahoma"/>
          <w:sz w:val="2"/>
        </w:rPr>
      </w:pPr>
    </w:p>
    <w:p w:rsidR="00CD46C0" w:rsidRPr="00650085" w:rsidRDefault="00CD46C0">
      <w:pPr>
        <w:rPr>
          <w:rFonts w:ascii="Tahoma" w:hAnsi="Tahoma" w:cs="Tahoma"/>
          <w:sz w:val="20"/>
        </w:rPr>
      </w:pPr>
      <w:r w:rsidRPr="00650085">
        <w:rPr>
          <w:rFonts w:ascii="Tahoma" w:hAnsi="Tahoma" w:cs="Tahoma"/>
          <w:sz w:val="20"/>
        </w:rPr>
        <w:t>Panduan:</w:t>
      </w:r>
    </w:p>
    <w:p w:rsidR="00CD46C0" w:rsidRPr="00650085" w:rsidRDefault="00CD46C0" w:rsidP="007F6BB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50085">
        <w:rPr>
          <w:rFonts w:ascii="Tahoma" w:hAnsi="Tahoma" w:cs="Tahoma"/>
          <w:b/>
          <w:sz w:val="20"/>
          <w:szCs w:val="20"/>
        </w:rPr>
        <w:t>Bilangan Penilai Mengikut Gred</w:t>
      </w:r>
    </w:p>
    <w:p w:rsidR="00CD46C0" w:rsidRPr="00650085" w:rsidRDefault="00CD46C0" w:rsidP="00CD46C0">
      <w:pPr>
        <w:spacing w:after="0" w:line="240" w:lineRule="auto"/>
        <w:ind w:left="1440"/>
        <w:jc w:val="center"/>
        <w:rPr>
          <w:rFonts w:ascii="Tahoma" w:hAnsi="Tahoma" w:cs="Tahoma"/>
          <w:b/>
          <w:sz w:val="18"/>
          <w:szCs w:val="20"/>
        </w:rPr>
      </w:pPr>
    </w:p>
    <w:tbl>
      <w:tblPr>
        <w:tblStyle w:val="TableGrid"/>
        <w:tblW w:w="10139" w:type="dxa"/>
        <w:jc w:val="center"/>
        <w:tblLook w:val="04A0" w:firstRow="1" w:lastRow="0" w:firstColumn="1" w:lastColumn="0" w:noHBand="0" w:noVBand="1"/>
      </w:tblPr>
      <w:tblGrid>
        <w:gridCol w:w="2972"/>
        <w:gridCol w:w="3296"/>
        <w:gridCol w:w="3871"/>
      </w:tblGrid>
      <w:tr w:rsidR="00B31752" w:rsidRPr="00650085" w:rsidTr="00371BD4">
        <w:trPr>
          <w:trHeight w:val="7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Gred Kenaikan Pangkat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Bilangan Penilai luar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  <w:b/>
              </w:rPr>
            </w:pPr>
            <w:r w:rsidRPr="00650085">
              <w:rPr>
                <w:rFonts w:ascii="Tahoma" w:hAnsi="Tahoma" w:cs="Tahoma"/>
                <w:b/>
              </w:rPr>
              <w:t>Bilangan Sokongan Penilai</w:t>
            </w:r>
          </w:p>
        </w:tc>
      </w:tr>
      <w:tr w:rsidR="00B31752" w:rsidRPr="00650085" w:rsidTr="00371BD4">
        <w:trPr>
          <w:trHeight w:val="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DS52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Tiada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Tiada</w:t>
            </w:r>
          </w:p>
        </w:tc>
      </w:tr>
      <w:tr w:rsidR="00B31752" w:rsidRPr="00650085" w:rsidTr="00371BD4">
        <w:trPr>
          <w:trHeight w:val="9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DS54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3 orang</w:t>
            </w:r>
          </w:p>
          <w:p w:rsidR="00B31752" w:rsidRPr="00650085" w:rsidRDefault="00B31752" w:rsidP="007F722C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(sekurang-kurangnya seorang dari luar negara)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2 orang</w:t>
            </w:r>
          </w:p>
        </w:tc>
      </w:tr>
      <w:tr w:rsidR="00B31752" w:rsidRPr="00650085" w:rsidTr="00371BD4">
        <w:trPr>
          <w:trHeight w:val="17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Khas C (VK7)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52" w:rsidRPr="00650085" w:rsidRDefault="00B31752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4 orang</w:t>
            </w:r>
          </w:p>
          <w:p w:rsidR="00B31752" w:rsidRPr="00650085" w:rsidRDefault="00B31752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(2 orang dari dalam negara; 2 orang dari luar negara dari </w:t>
            </w:r>
            <w:r w:rsidRPr="00650085">
              <w:rPr>
                <w:rFonts w:ascii="Tahoma" w:hAnsi="Tahoma" w:cs="Tahoma"/>
                <w:i/>
                <w:noProof/>
                <w:sz w:val="20"/>
                <w:szCs w:val="20"/>
                <w:lang w:val="ms-MY"/>
              </w:rPr>
              <w:t>region</w:t>
            </w:r>
            <w:r w:rsidRPr="00650085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yang berbeza)</w:t>
            </w:r>
          </w:p>
          <w:p w:rsidR="00B31752" w:rsidRPr="00650085" w:rsidRDefault="00B31752">
            <w:pPr>
              <w:ind w:right="351"/>
              <w:jc w:val="center"/>
              <w:rPr>
                <w:rFonts w:ascii="Tahoma" w:hAnsi="Tahoma" w:cs="Tahoma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11" w:rsidRPr="00650085" w:rsidRDefault="00C50311" w:rsidP="00402781">
            <w:pPr>
              <w:jc w:val="center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</w:rPr>
              <w:t>3 orang</w:t>
            </w:r>
          </w:p>
          <w:p w:rsidR="00C50311" w:rsidRPr="00650085" w:rsidRDefault="00C50311" w:rsidP="00C50311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650085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(dipilih daripada 4 penilai yang dilantik dengan sekurang-kurangnya dua (2) sokongan daripada penilai luar negara)</w:t>
            </w:r>
          </w:p>
          <w:p w:rsidR="00C50311" w:rsidRPr="00650085" w:rsidRDefault="00C50311" w:rsidP="00C5031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</w:pPr>
            <w:r w:rsidRPr="00650085"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  <w:t>Nota:</w:t>
            </w:r>
          </w:p>
          <w:p w:rsidR="00B31752" w:rsidRPr="00650085" w:rsidRDefault="00C50311" w:rsidP="00C50311">
            <w:pPr>
              <w:ind w:right="29"/>
              <w:jc w:val="both"/>
              <w:rPr>
                <w:rFonts w:ascii="Tahoma" w:hAnsi="Tahoma" w:cs="Tahoma"/>
              </w:rPr>
            </w:pPr>
            <w:r w:rsidRPr="00650085">
              <w:rPr>
                <w:rFonts w:ascii="Tahoma" w:hAnsi="Tahoma" w:cs="Tahoma"/>
                <w:i/>
                <w:noProof/>
              </w:rPr>
              <w:t>Sekiranya tiada dua (2) orang penilai luar negara yang bersesuaian, perkara ini boleh dimaklumkan dalam mesyuarat Lembaga Pengarah Universiti semasa pertimbangan kenaikan pangkat atau pelantikan ke jawatan profesor dibuat.</w:t>
            </w:r>
          </w:p>
        </w:tc>
      </w:tr>
    </w:tbl>
    <w:p w:rsidR="00CD46C0" w:rsidRPr="00650085" w:rsidRDefault="00CD46C0">
      <w:pPr>
        <w:rPr>
          <w:rFonts w:ascii="Tahoma" w:hAnsi="Tahoma" w:cs="Tahoma"/>
          <w:sz w:val="8"/>
        </w:rPr>
      </w:pPr>
    </w:p>
    <w:p w:rsidR="001C6A9A" w:rsidRPr="00650085" w:rsidRDefault="001C6A9A" w:rsidP="00F5239C">
      <w:pPr>
        <w:rPr>
          <w:rFonts w:ascii="Tahoma" w:hAnsi="Tahoma" w:cs="Tahoma"/>
          <w:b/>
          <w:sz w:val="19"/>
          <w:szCs w:val="19"/>
        </w:rPr>
      </w:pPr>
      <w:r w:rsidRPr="00650085">
        <w:rPr>
          <w:rFonts w:ascii="Tahoma" w:hAnsi="Tahoma" w:cs="Tahoma"/>
          <w:b/>
          <w:sz w:val="19"/>
          <w:szCs w:val="19"/>
        </w:rPr>
        <w:t>*Glosari Pembentangan Lisan</w:t>
      </w:r>
    </w:p>
    <w:p w:rsidR="00242055" w:rsidRPr="00650085" w:rsidRDefault="00242055" w:rsidP="002420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3"/>
        <w:jc w:val="both"/>
        <w:rPr>
          <w:rFonts w:ascii="Tahoma" w:hAnsi="Tahoma" w:cs="Tahoma"/>
          <w:sz w:val="18"/>
          <w:szCs w:val="19"/>
        </w:rPr>
      </w:pPr>
      <w:bookmarkStart w:id="1" w:name="_Hlk104989401"/>
      <w:r w:rsidRPr="00650085">
        <w:rPr>
          <w:rFonts w:ascii="Tahoma" w:hAnsi="Tahoma" w:cs="Tahoma"/>
          <w:noProof/>
          <w:sz w:val="20"/>
        </w:rPr>
        <w:t>Glosari bagi pembentangan lisan bagi syarat Pembangunan Kendiri adalah merujuk kepada perkara berikut:</w:t>
      </w:r>
    </w:p>
    <w:p w:rsidR="00242055" w:rsidRPr="00650085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Persidangan/seminar/simposium/kolokium</w:t>
      </w:r>
      <w:bookmarkEnd w:id="1"/>
      <w:r w:rsidRPr="00650085">
        <w:rPr>
          <w:rFonts w:ascii="Tahoma" w:hAnsi="Tahoma" w:cs="Tahoma"/>
          <w:noProof/>
          <w:sz w:val="20"/>
          <w:lang w:val="ms-MY"/>
        </w:rPr>
        <w:t xml:space="preserve"> yang dianjurkan secara rasmi sama ada di peringkat kebangsaan atau antarabangsa;</w:t>
      </w:r>
    </w:p>
    <w:p w:rsidR="00242055" w:rsidRPr="00650085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 xml:space="preserve">Kriteria </w:t>
      </w:r>
      <w:bookmarkStart w:id="2" w:name="_Hlk104989493"/>
      <w:r w:rsidRPr="00650085">
        <w:rPr>
          <w:rFonts w:ascii="Tahoma" w:hAnsi="Tahoma" w:cs="Tahoma"/>
          <w:noProof/>
          <w:sz w:val="20"/>
          <w:lang w:val="ms-MY"/>
        </w:rPr>
        <w:t>persidangan/seminar/simposium/kolokium</w:t>
      </w:r>
      <w:bookmarkEnd w:id="2"/>
      <w:r w:rsidRPr="00650085">
        <w:rPr>
          <w:rFonts w:ascii="Tahoma" w:hAnsi="Tahoma" w:cs="Tahoma"/>
          <w:noProof/>
          <w:sz w:val="20"/>
          <w:lang w:val="ms-MY"/>
        </w:rPr>
        <w:t xml:space="preserve"> antarabangsa :</w:t>
      </w:r>
    </w:p>
    <w:p w:rsidR="00242055" w:rsidRPr="00650085" w:rsidRDefault="00242055" w:rsidP="00F5239C">
      <w:pPr>
        <w:pStyle w:val="ListParagraph"/>
        <w:numPr>
          <w:ilvl w:val="0"/>
          <w:numId w:val="10"/>
        </w:numPr>
        <w:spacing w:after="200" w:line="276" w:lineRule="auto"/>
        <w:ind w:left="567" w:right="303" w:hanging="284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Penganjuran persidangan/seminar/simposium/kolokium oleh penganjur luar negara dan dilaksanakan di luar negara; atau</w:t>
      </w:r>
    </w:p>
    <w:p w:rsidR="00242055" w:rsidRPr="00650085" w:rsidRDefault="00242055" w:rsidP="00F5239C">
      <w:pPr>
        <w:pStyle w:val="ListParagraph"/>
        <w:numPr>
          <w:ilvl w:val="2"/>
          <w:numId w:val="10"/>
        </w:numPr>
        <w:spacing w:after="200" w:line="276" w:lineRule="auto"/>
        <w:ind w:left="567" w:right="303" w:hanging="284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Penganjuran persidangan/seminar/simposium/kolokium yang dilaksanakan di dalam negara yang melibatkan penganjuran bersama dengan penganjur luar negara ataupun dianjurkan oleh penganjur luar negara; atau</w:t>
      </w:r>
    </w:p>
    <w:p w:rsidR="00242055" w:rsidRPr="00650085" w:rsidRDefault="00242055" w:rsidP="00F5239C">
      <w:pPr>
        <w:pStyle w:val="ListParagraph"/>
        <w:numPr>
          <w:ilvl w:val="2"/>
          <w:numId w:val="10"/>
        </w:numPr>
        <w:spacing w:after="200" w:line="276" w:lineRule="auto"/>
        <w:ind w:left="567" w:right="303" w:hanging="284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Penganjuran persidangan/seminar/simposium/kolokium yang dilaksanakan di dalam negara oleh penganjur dalaman yang dihadiri oleh minimum 30% peserta luar negara (afiliasi dengan universiti/institusi/agensi luar negara).</w:t>
      </w:r>
    </w:p>
    <w:p w:rsidR="00242055" w:rsidRPr="00650085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Membentang hasil penyelidikan berkaitan bidang kepakaran secara lisan dalam persidangan/seminar/simposium/kolokium yang dihadiri oleh rakan sekepakaran;</w:t>
      </w:r>
    </w:p>
    <w:p w:rsidR="00242055" w:rsidRPr="00650085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 xml:space="preserve">Dibentang sendiri oleh ahli akademik dan bukan pelajar siswazah; </w:t>
      </w:r>
    </w:p>
    <w:p w:rsidR="00242055" w:rsidRPr="00650085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Persidangan/seminar/simposium/kolokium dihadiri oleh multi universiti (lebih daripada 2 universiti);</w:t>
      </w:r>
    </w:p>
    <w:p w:rsidR="00F5239C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650085">
        <w:rPr>
          <w:rFonts w:ascii="Tahoma" w:hAnsi="Tahoma" w:cs="Tahoma"/>
          <w:noProof/>
          <w:sz w:val="20"/>
          <w:lang w:val="ms-MY"/>
        </w:rPr>
        <w:t>Manuskrip pembentangan wajib menjalani proses penilaian (review) oleh panel yang dilantik oleh penganjur; dan</w:t>
      </w:r>
    </w:p>
    <w:p w:rsidR="001C6A9A" w:rsidRPr="00F5239C" w:rsidRDefault="00242055" w:rsidP="00F5239C">
      <w:pPr>
        <w:pStyle w:val="ListParagraph"/>
        <w:numPr>
          <w:ilvl w:val="0"/>
          <w:numId w:val="7"/>
        </w:numPr>
        <w:spacing w:after="200" w:line="276" w:lineRule="auto"/>
        <w:ind w:left="283" w:right="303" w:hanging="283"/>
        <w:contextualSpacing/>
        <w:jc w:val="both"/>
        <w:rPr>
          <w:rFonts w:ascii="Tahoma" w:hAnsi="Tahoma" w:cs="Tahoma"/>
          <w:noProof/>
          <w:sz w:val="20"/>
          <w:lang w:val="ms-MY"/>
        </w:rPr>
      </w:pPr>
      <w:r w:rsidRPr="00F5239C">
        <w:rPr>
          <w:rFonts w:ascii="Tahoma" w:hAnsi="Tahoma" w:cs="Tahoma"/>
          <w:noProof/>
          <w:sz w:val="20"/>
        </w:rPr>
        <w:t>Dokumen sokongan yang diterima adalah sijil sebagai pembentang lisan dalam persidangan dan bukti yang bersesuaian yang boleh diterima.</w:t>
      </w:r>
    </w:p>
    <w:sectPr w:rsidR="001C6A9A" w:rsidRPr="00F5239C" w:rsidSect="00F5239C">
      <w:headerReference w:type="default" r:id="rId9"/>
      <w:footerReference w:type="default" r:id="rId10"/>
      <w:pgSz w:w="11906" w:h="16838"/>
      <w:pgMar w:top="426" w:right="1417" w:bottom="709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F92" w:rsidRDefault="00EF7F92" w:rsidP="003E4186">
      <w:pPr>
        <w:spacing w:after="0" w:line="240" w:lineRule="auto"/>
      </w:pPr>
      <w:r>
        <w:separator/>
      </w:r>
    </w:p>
  </w:endnote>
  <w:endnote w:type="continuationSeparator" w:id="0">
    <w:p w:rsidR="00EF7F92" w:rsidRDefault="00EF7F92" w:rsidP="003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  <w:lang w:val="ms-MY"/>
      </w:rPr>
      <w:id w:val="450670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39C" w:rsidRPr="00F5239C" w:rsidRDefault="00F5239C">
        <w:pPr>
          <w:pStyle w:val="Footer"/>
          <w:jc w:val="right"/>
          <w:rPr>
            <w:rFonts w:ascii="Tahoma" w:hAnsi="Tahoma" w:cs="Tahoma"/>
            <w:sz w:val="20"/>
            <w:szCs w:val="20"/>
            <w:lang w:val="ms-MY"/>
          </w:rPr>
        </w:pPr>
        <w:r w:rsidRPr="00F5239C">
          <w:rPr>
            <w:rFonts w:ascii="Tahoma" w:hAnsi="Tahoma" w:cs="Tahoma"/>
            <w:sz w:val="20"/>
            <w:szCs w:val="20"/>
            <w:lang w:val="ms-MY"/>
          </w:rPr>
          <w:t xml:space="preserve">Senarai Semak Syarat Minimum KP Gred DS51/52 ke Gred DS54        </w:t>
        </w:r>
        <w:r w:rsidRPr="00F5239C">
          <w:rPr>
            <w:rFonts w:ascii="Tahoma" w:hAnsi="Tahoma" w:cs="Tahoma"/>
            <w:sz w:val="20"/>
            <w:szCs w:val="20"/>
            <w:lang w:val="ms-MY"/>
          </w:rPr>
          <w:fldChar w:fldCharType="begin"/>
        </w:r>
        <w:r w:rsidRPr="00F5239C">
          <w:rPr>
            <w:rFonts w:ascii="Tahoma" w:hAnsi="Tahoma" w:cs="Tahoma"/>
            <w:sz w:val="20"/>
            <w:szCs w:val="20"/>
            <w:lang w:val="ms-MY"/>
          </w:rPr>
          <w:instrText xml:space="preserve"> PAGE   \* MERGEFORMAT </w:instrText>
        </w:r>
        <w:r w:rsidRPr="00F5239C">
          <w:rPr>
            <w:rFonts w:ascii="Tahoma" w:hAnsi="Tahoma" w:cs="Tahoma"/>
            <w:sz w:val="20"/>
            <w:szCs w:val="20"/>
            <w:lang w:val="ms-MY"/>
          </w:rPr>
          <w:fldChar w:fldCharType="separate"/>
        </w:r>
        <w:r w:rsidRPr="00F5239C">
          <w:rPr>
            <w:rFonts w:ascii="Tahoma" w:hAnsi="Tahoma" w:cs="Tahoma"/>
            <w:noProof/>
            <w:sz w:val="20"/>
            <w:szCs w:val="20"/>
            <w:lang w:val="ms-MY"/>
          </w:rPr>
          <w:t>2</w:t>
        </w:r>
        <w:r w:rsidRPr="00F5239C">
          <w:rPr>
            <w:rFonts w:ascii="Tahoma" w:hAnsi="Tahoma" w:cs="Tahoma"/>
            <w:noProof/>
            <w:sz w:val="20"/>
            <w:szCs w:val="20"/>
            <w:lang w:val="ms-MY"/>
          </w:rPr>
          <w:fldChar w:fldCharType="end"/>
        </w:r>
      </w:p>
    </w:sdtContent>
  </w:sdt>
  <w:p w:rsidR="00F5239C" w:rsidRPr="00F5239C" w:rsidRDefault="00F5239C">
    <w:pPr>
      <w:pStyle w:val="Footer"/>
      <w:rPr>
        <w:rFonts w:ascii="Tahoma" w:hAnsi="Tahoma" w:cs="Tahoma"/>
        <w:sz w:val="20"/>
        <w:szCs w:val="20"/>
        <w:lang w:val="ms-M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F92" w:rsidRDefault="00EF7F92" w:rsidP="003E4186">
      <w:pPr>
        <w:spacing w:after="0" w:line="240" w:lineRule="auto"/>
      </w:pPr>
      <w:r>
        <w:separator/>
      </w:r>
    </w:p>
  </w:footnote>
  <w:footnote w:type="continuationSeparator" w:id="0">
    <w:p w:rsidR="00EF7F92" w:rsidRDefault="00EF7F92" w:rsidP="003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098" w:rsidRPr="00EF7098" w:rsidRDefault="008006D5" w:rsidP="00EF7098">
    <w:pPr>
      <w:pStyle w:val="Header"/>
      <w:jc w:val="right"/>
      <w:rPr>
        <w:rFonts w:ascii="Tahoma" w:hAnsi="Tahoma" w:cs="Tahoma"/>
        <w:b/>
        <w:sz w:val="20"/>
        <w:lang w:val="en-MY"/>
      </w:rPr>
    </w:pPr>
    <w:r>
      <w:rPr>
        <w:rFonts w:ascii="Tahoma" w:hAnsi="Tahoma" w:cs="Tahoma"/>
        <w:b/>
        <w:sz w:val="20"/>
        <w:lang w:val="en-MY"/>
      </w:rPr>
      <w:t>UMT/PEND/K26 (Pind.1</w:t>
    </w:r>
    <w:r w:rsidR="00EF7098" w:rsidRPr="00EF7098">
      <w:rPr>
        <w:rFonts w:ascii="Tahoma" w:hAnsi="Tahoma" w:cs="Tahoma"/>
        <w:b/>
        <w:sz w:val="20"/>
        <w:lang w:val="en-MY"/>
      </w:rPr>
      <w:t>/20</w:t>
    </w:r>
    <w:r w:rsidR="00832651">
      <w:rPr>
        <w:rFonts w:ascii="Tahoma" w:hAnsi="Tahoma" w:cs="Tahoma"/>
        <w:b/>
        <w:sz w:val="20"/>
        <w:lang w:val="en-MY"/>
      </w:rPr>
      <w:t>2</w:t>
    </w:r>
    <w:r w:rsidR="00DC26DF">
      <w:rPr>
        <w:rFonts w:ascii="Tahoma" w:hAnsi="Tahoma" w:cs="Tahoma"/>
        <w:b/>
        <w:sz w:val="20"/>
        <w:lang w:val="en-MY"/>
      </w:rPr>
      <w:t>3</w:t>
    </w:r>
    <w:r w:rsidR="00EF7098" w:rsidRPr="00EF7098">
      <w:rPr>
        <w:rFonts w:ascii="Tahoma" w:hAnsi="Tahoma" w:cs="Tahoma"/>
        <w:b/>
        <w:sz w:val="20"/>
        <w:lang w:val="en-MY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49"/>
    <w:multiLevelType w:val="hybridMultilevel"/>
    <w:tmpl w:val="5E52E888"/>
    <w:lvl w:ilvl="0" w:tplc="00004CAD">
      <w:start w:val="4"/>
      <w:numFmt w:val="decimal"/>
      <w:lvlText w:val="3.3.%1"/>
      <w:lvlJc w:val="left"/>
      <w:pPr>
        <w:tabs>
          <w:tab w:val="num" w:pos="720"/>
        </w:tabs>
        <w:ind w:left="720" w:hanging="360"/>
      </w:pPr>
    </w:lvl>
    <w:lvl w:ilvl="1" w:tplc="6FFC7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44E1E"/>
    <w:multiLevelType w:val="hybridMultilevel"/>
    <w:tmpl w:val="B62E9844"/>
    <w:lvl w:ilvl="0" w:tplc="D9FC20CA">
      <w:start w:val="1"/>
      <w:numFmt w:val="lowerRoman"/>
      <w:lvlText w:val="(%1)"/>
      <w:lvlJc w:val="left"/>
      <w:pPr>
        <w:ind w:left="360" w:hanging="360"/>
      </w:pPr>
      <w:rPr>
        <w:rFonts w:ascii="Tahoma" w:hAnsi="Tahoma" w:cs="Tahoma" w:hint="default"/>
        <w:strike w:val="0"/>
        <w:sz w:val="18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E3602"/>
    <w:multiLevelType w:val="hybridMultilevel"/>
    <w:tmpl w:val="52FE2A9A"/>
    <w:lvl w:ilvl="0" w:tplc="FD761A8E">
      <w:start w:val="1"/>
      <w:numFmt w:val="lowerRoman"/>
      <w:lvlText w:val="(%1)"/>
      <w:lvlJc w:val="left"/>
      <w:pPr>
        <w:ind w:left="42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6" w:hanging="360"/>
      </w:pPr>
    </w:lvl>
    <w:lvl w:ilvl="2" w:tplc="4409001B" w:tentative="1">
      <w:start w:val="1"/>
      <w:numFmt w:val="lowerRoman"/>
      <w:lvlText w:val="%3."/>
      <w:lvlJc w:val="right"/>
      <w:pPr>
        <w:ind w:left="1866" w:hanging="180"/>
      </w:pPr>
    </w:lvl>
    <w:lvl w:ilvl="3" w:tplc="4409000F" w:tentative="1">
      <w:start w:val="1"/>
      <w:numFmt w:val="decimal"/>
      <w:lvlText w:val="%4."/>
      <w:lvlJc w:val="left"/>
      <w:pPr>
        <w:ind w:left="2586" w:hanging="360"/>
      </w:pPr>
    </w:lvl>
    <w:lvl w:ilvl="4" w:tplc="44090019" w:tentative="1">
      <w:start w:val="1"/>
      <w:numFmt w:val="lowerLetter"/>
      <w:lvlText w:val="%5."/>
      <w:lvlJc w:val="left"/>
      <w:pPr>
        <w:ind w:left="3306" w:hanging="360"/>
      </w:pPr>
    </w:lvl>
    <w:lvl w:ilvl="5" w:tplc="4409001B" w:tentative="1">
      <w:start w:val="1"/>
      <w:numFmt w:val="lowerRoman"/>
      <w:lvlText w:val="%6."/>
      <w:lvlJc w:val="right"/>
      <w:pPr>
        <w:ind w:left="4026" w:hanging="180"/>
      </w:pPr>
    </w:lvl>
    <w:lvl w:ilvl="6" w:tplc="4409000F" w:tentative="1">
      <w:start w:val="1"/>
      <w:numFmt w:val="decimal"/>
      <w:lvlText w:val="%7."/>
      <w:lvlJc w:val="left"/>
      <w:pPr>
        <w:ind w:left="4746" w:hanging="360"/>
      </w:pPr>
    </w:lvl>
    <w:lvl w:ilvl="7" w:tplc="44090019" w:tentative="1">
      <w:start w:val="1"/>
      <w:numFmt w:val="lowerLetter"/>
      <w:lvlText w:val="%8."/>
      <w:lvlJc w:val="left"/>
      <w:pPr>
        <w:ind w:left="5466" w:hanging="360"/>
      </w:pPr>
    </w:lvl>
    <w:lvl w:ilvl="8" w:tplc="4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3DD599B"/>
    <w:multiLevelType w:val="hybridMultilevel"/>
    <w:tmpl w:val="22B614C6"/>
    <w:lvl w:ilvl="0" w:tplc="00004D54">
      <w:start w:val="1"/>
      <w:numFmt w:val="lowerRoman"/>
      <w:lvlText w:val="(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02D35"/>
    <w:multiLevelType w:val="hybridMultilevel"/>
    <w:tmpl w:val="F36AD64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7D22"/>
    <w:multiLevelType w:val="hybridMultilevel"/>
    <w:tmpl w:val="DE96E27E"/>
    <w:lvl w:ilvl="0" w:tplc="AE0A28D8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868B4"/>
    <w:multiLevelType w:val="hybridMultilevel"/>
    <w:tmpl w:val="142E8590"/>
    <w:lvl w:ilvl="0" w:tplc="4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104275A2"/>
    <w:multiLevelType w:val="hybridMultilevel"/>
    <w:tmpl w:val="364C637A"/>
    <w:lvl w:ilvl="0" w:tplc="44090017">
      <w:start w:val="1"/>
      <w:numFmt w:val="lowerLetter"/>
      <w:lvlText w:val="%1)"/>
      <w:lvlJc w:val="left"/>
      <w:pPr>
        <w:ind w:left="800" w:hanging="360"/>
      </w:p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159B0BA5"/>
    <w:multiLevelType w:val="hybridMultilevel"/>
    <w:tmpl w:val="B85424DC"/>
    <w:lvl w:ilvl="0" w:tplc="00004D54">
      <w:start w:val="1"/>
      <w:numFmt w:val="lowerRoman"/>
      <w:lvlText w:val="(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4F79A1"/>
    <w:multiLevelType w:val="hybridMultilevel"/>
    <w:tmpl w:val="F420069A"/>
    <w:lvl w:ilvl="0" w:tplc="44090017">
      <w:start w:val="1"/>
      <w:numFmt w:val="lowerLetter"/>
      <w:lvlText w:val="%1)"/>
      <w:lvlJc w:val="left"/>
      <w:pPr>
        <w:ind w:left="800" w:hanging="360"/>
      </w:p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1A334ABC"/>
    <w:multiLevelType w:val="hybridMultilevel"/>
    <w:tmpl w:val="07E07774"/>
    <w:lvl w:ilvl="0" w:tplc="00004D54">
      <w:start w:val="1"/>
      <w:numFmt w:val="lowerRoman"/>
      <w:lvlText w:val="(%1)"/>
      <w:lvlJc w:val="left"/>
      <w:pPr>
        <w:ind w:left="128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5" w:hanging="360"/>
      </w:pPr>
    </w:lvl>
    <w:lvl w:ilvl="2" w:tplc="4409001B" w:tentative="1">
      <w:start w:val="1"/>
      <w:numFmt w:val="lowerRoman"/>
      <w:lvlText w:val="%3."/>
      <w:lvlJc w:val="right"/>
      <w:pPr>
        <w:ind w:left="2725" w:hanging="180"/>
      </w:pPr>
    </w:lvl>
    <w:lvl w:ilvl="3" w:tplc="4409000F" w:tentative="1">
      <w:start w:val="1"/>
      <w:numFmt w:val="decimal"/>
      <w:lvlText w:val="%4."/>
      <w:lvlJc w:val="left"/>
      <w:pPr>
        <w:ind w:left="3445" w:hanging="360"/>
      </w:pPr>
    </w:lvl>
    <w:lvl w:ilvl="4" w:tplc="44090019" w:tentative="1">
      <w:start w:val="1"/>
      <w:numFmt w:val="lowerLetter"/>
      <w:lvlText w:val="%5."/>
      <w:lvlJc w:val="left"/>
      <w:pPr>
        <w:ind w:left="4165" w:hanging="360"/>
      </w:pPr>
    </w:lvl>
    <w:lvl w:ilvl="5" w:tplc="4409001B" w:tentative="1">
      <w:start w:val="1"/>
      <w:numFmt w:val="lowerRoman"/>
      <w:lvlText w:val="%6."/>
      <w:lvlJc w:val="right"/>
      <w:pPr>
        <w:ind w:left="4885" w:hanging="180"/>
      </w:pPr>
    </w:lvl>
    <w:lvl w:ilvl="6" w:tplc="4409000F" w:tentative="1">
      <w:start w:val="1"/>
      <w:numFmt w:val="decimal"/>
      <w:lvlText w:val="%7."/>
      <w:lvlJc w:val="left"/>
      <w:pPr>
        <w:ind w:left="5605" w:hanging="360"/>
      </w:pPr>
    </w:lvl>
    <w:lvl w:ilvl="7" w:tplc="44090019" w:tentative="1">
      <w:start w:val="1"/>
      <w:numFmt w:val="lowerLetter"/>
      <w:lvlText w:val="%8."/>
      <w:lvlJc w:val="left"/>
      <w:pPr>
        <w:ind w:left="6325" w:hanging="360"/>
      </w:pPr>
    </w:lvl>
    <w:lvl w:ilvl="8" w:tplc="4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2B0A5872"/>
    <w:multiLevelType w:val="hybridMultilevel"/>
    <w:tmpl w:val="FCEC7A3E"/>
    <w:lvl w:ilvl="0" w:tplc="71261D8A">
      <w:start w:val="1"/>
      <w:numFmt w:val="lowerLetter"/>
      <w:lvlText w:val="(%1)"/>
      <w:lvlJc w:val="left"/>
      <w:pPr>
        <w:ind w:left="1285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3903"/>
    <w:multiLevelType w:val="hybridMultilevel"/>
    <w:tmpl w:val="0D9697F8"/>
    <w:lvl w:ilvl="0" w:tplc="4409000B">
      <w:start w:val="1"/>
      <w:numFmt w:val="bullet"/>
      <w:lvlText w:val=""/>
      <w:lvlJc w:val="left"/>
      <w:pPr>
        <w:ind w:left="81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3" w15:restartNumberingAfterBreak="0">
    <w:nsid w:val="36CC7501"/>
    <w:multiLevelType w:val="hybridMultilevel"/>
    <w:tmpl w:val="17CE9AA2"/>
    <w:lvl w:ilvl="0" w:tplc="E7E4B1C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0863"/>
    <w:multiLevelType w:val="hybridMultilevel"/>
    <w:tmpl w:val="A6DA73F4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01325"/>
    <w:multiLevelType w:val="hybridMultilevel"/>
    <w:tmpl w:val="0AD290AC"/>
    <w:lvl w:ilvl="0" w:tplc="4409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3B735A91"/>
    <w:multiLevelType w:val="hybridMultilevel"/>
    <w:tmpl w:val="5B567C78"/>
    <w:lvl w:ilvl="0" w:tplc="043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5612"/>
    <w:multiLevelType w:val="hybridMultilevel"/>
    <w:tmpl w:val="68BEC6C0"/>
    <w:lvl w:ilvl="0" w:tplc="FA9CDC4A">
      <w:start w:val="1"/>
      <w:numFmt w:val="decimal"/>
      <w:lvlText w:val="(%1)"/>
      <w:lvlJc w:val="center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F1513"/>
    <w:multiLevelType w:val="hybridMultilevel"/>
    <w:tmpl w:val="6356569E"/>
    <w:lvl w:ilvl="0" w:tplc="00004D54">
      <w:start w:val="1"/>
      <w:numFmt w:val="lowerRoman"/>
      <w:lvlText w:val="(%1)"/>
      <w:lvlJc w:val="left"/>
      <w:pPr>
        <w:ind w:left="110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4EAE41D2"/>
    <w:multiLevelType w:val="hybridMultilevel"/>
    <w:tmpl w:val="8CB46E3E"/>
    <w:lvl w:ilvl="0" w:tplc="4409000F">
      <w:start w:val="1"/>
      <w:numFmt w:val="decimal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583845"/>
    <w:multiLevelType w:val="hybridMultilevel"/>
    <w:tmpl w:val="F41ED176"/>
    <w:lvl w:ilvl="0" w:tplc="5750F3E2">
      <w:start w:val="1"/>
      <w:numFmt w:val="lowerLetter"/>
      <w:lvlText w:val="(%1)"/>
      <w:lvlJc w:val="left"/>
      <w:pPr>
        <w:ind w:left="11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1" w15:restartNumberingAfterBreak="0">
    <w:nsid w:val="72334E5F"/>
    <w:multiLevelType w:val="hybridMultilevel"/>
    <w:tmpl w:val="A768D7D2"/>
    <w:lvl w:ilvl="0" w:tplc="EA5A17A0">
      <w:start w:val="1"/>
      <w:numFmt w:val="lowerRoman"/>
      <w:lvlText w:val="(%1)"/>
      <w:lvlJc w:val="left"/>
      <w:pPr>
        <w:ind w:left="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160" w:hanging="360"/>
      </w:pPr>
    </w:lvl>
    <w:lvl w:ilvl="2" w:tplc="4409001B" w:tentative="1">
      <w:start w:val="1"/>
      <w:numFmt w:val="lowerRoman"/>
      <w:lvlText w:val="%3."/>
      <w:lvlJc w:val="right"/>
      <w:pPr>
        <w:ind w:left="1880" w:hanging="180"/>
      </w:pPr>
    </w:lvl>
    <w:lvl w:ilvl="3" w:tplc="4409000F" w:tentative="1">
      <w:start w:val="1"/>
      <w:numFmt w:val="decimal"/>
      <w:lvlText w:val="%4."/>
      <w:lvlJc w:val="left"/>
      <w:pPr>
        <w:ind w:left="2600" w:hanging="360"/>
      </w:pPr>
    </w:lvl>
    <w:lvl w:ilvl="4" w:tplc="44090019" w:tentative="1">
      <w:start w:val="1"/>
      <w:numFmt w:val="lowerLetter"/>
      <w:lvlText w:val="%5."/>
      <w:lvlJc w:val="left"/>
      <w:pPr>
        <w:ind w:left="3320" w:hanging="360"/>
      </w:pPr>
    </w:lvl>
    <w:lvl w:ilvl="5" w:tplc="4409001B" w:tentative="1">
      <w:start w:val="1"/>
      <w:numFmt w:val="lowerRoman"/>
      <w:lvlText w:val="%6."/>
      <w:lvlJc w:val="right"/>
      <w:pPr>
        <w:ind w:left="4040" w:hanging="180"/>
      </w:pPr>
    </w:lvl>
    <w:lvl w:ilvl="6" w:tplc="4409000F" w:tentative="1">
      <w:start w:val="1"/>
      <w:numFmt w:val="decimal"/>
      <w:lvlText w:val="%7."/>
      <w:lvlJc w:val="left"/>
      <w:pPr>
        <w:ind w:left="4760" w:hanging="360"/>
      </w:pPr>
    </w:lvl>
    <w:lvl w:ilvl="7" w:tplc="44090019" w:tentative="1">
      <w:start w:val="1"/>
      <w:numFmt w:val="lowerLetter"/>
      <w:lvlText w:val="%8."/>
      <w:lvlJc w:val="left"/>
      <w:pPr>
        <w:ind w:left="5480" w:hanging="360"/>
      </w:pPr>
    </w:lvl>
    <w:lvl w:ilvl="8" w:tplc="4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 w15:restartNumberingAfterBreak="0">
    <w:nsid w:val="72A14993"/>
    <w:multiLevelType w:val="hybridMultilevel"/>
    <w:tmpl w:val="B92E8EA0"/>
    <w:lvl w:ilvl="0" w:tplc="8F8A0A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A2F34A7"/>
    <w:multiLevelType w:val="hybridMultilevel"/>
    <w:tmpl w:val="04EEA222"/>
    <w:lvl w:ilvl="0" w:tplc="71261D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2495"/>
    <w:multiLevelType w:val="hybridMultilevel"/>
    <w:tmpl w:val="F92EE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21"/>
  </w:num>
  <w:num w:numId="5">
    <w:abstractNumId w:val="9"/>
  </w:num>
  <w:num w:numId="6">
    <w:abstractNumId w:val="7"/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0"/>
  </w:num>
  <w:num w:numId="12">
    <w:abstractNumId w:val="5"/>
  </w:num>
  <w:num w:numId="13">
    <w:abstractNumId w:val="20"/>
  </w:num>
  <w:num w:numId="14">
    <w:abstractNumId w:val="3"/>
  </w:num>
  <w:num w:numId="15">
    <w:abstractNumId w:val="12"/>
  </w:num>
  <w:num w:numId="16">
    <w:abstractNumId w:val="23"/>
  </w:num>
  <w:num w:numId="17">
    <w:abstractNumId w:val="1"/>
  </w:num>
  <w:num w:numId="18">
    <w:abstractNumId w:val="2"/>
  </w:num>
  <w:num w:numId="19">
    <w:abstractNumId w:val="13"/>
  </w:num>
  <w:num w:numId="20">
    <w:abstractNumId w:val="18"/>
  </w:num>
  <w:num w:numId="21">
    <w:abstractNumId w:val="10"/>
  </w:num>
  <w:num w:numId="22">
    <w:abstractNumId w:val="1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48"/>
    <w:rsid w:val="00005B1B"/>
    <w:rsid w:val="00087DF2"/>
    <w:rsid w:val="00102866"/>
    <w:rsid w:val="001238AC"/>
    <w:rsid w:val="00137551"/>
    <w:rsid w:val="001C6A9A"/>
    <w:rsid w:val="00205141"/>
    <w:rsid w:val="0022653B"/>
    <w:rsid w:val="00227A86"/>
    <w:rsid w:val="00242055"/>
    <w:rsid w:val="00264C3B"/>
    <w:rsid w:val="002A3D0B"/>
    <w:rsid w:val="00327D10"/>
    <w:rsid w:val="00331D6C"/>
    <w:rsid w:val="00333355"/>
    <w:rsid w:val="00341D6F"/>
    <w:rsid w:val="00352573"/>
    <w:rsid w:val="00371BD4"/>
    <w:rsid w:val="00381632"/>
    <w:rsid w:val="00392E48"/>
    <w:rsid w:val="003C6C78"/>
    <w:rsid w:val="003D2C76"/>
    <w:rsid w:val="003E4186"/>
    <w:rsid w:val="003F6266"/>
    <w:rsid w:val="00402781"/>
    <w:rsid w:val="0042503F"/>
    <w:rsid w:val="00433FBF"/>
    <w:rsid w:val="004458B1"/>
    <w:rsid w:val="00476A6E"/>
    <w:rsid w:val="004A22F3"/>
    <w:rsid w:val="004B7C0F"/>
    <w:rsid w:val="004C0217"/>
    <w:rsid w:val="004D225B"/>
    <w:rsid w:val="004E5EA2"/>
    <w:rsid w:val="004F6DF5"/>
    <w:rsid w:val="00500012"/>
    <w:rsid w:val="00523CE3"/>
    <w:rsid w:val="00644259"/>
    <w:rsid w:val="00650085"/>
    <w:rsid w:val="0068762C"/>
    <w:rsid w:val="006A54C6"/>
    <w:rsid w:val="00743E67"/>
    <w:rsid w:val="007479B7"/>
    <w:rsid w:val="007B0017"/>
    <w:rsid w:val="007C0D92"/>
    <w:rsid w:val="007C597E"/>
    <w:rsid w:val="007C6AE5"/>
    <w:rsid w:val="007E4189"/>
    <w:rsid w:val="007F6BBC"/>
    <w:rsid w:val="007F722C"/>
    <w:rsid w:val="008006D5"/>
    <w:rsid w:val="00820A56"/>
    <w:rsid w:val="00832651"/>
    <w:rsid w:val="00857A77"/>
    <w:rsid w:val="00871210"/>
    <w:rsid w:val="008D0106"/>
    <w:rsid w:val="00932CD3"/>
    <w:rsid w:val="00953919"/>
    <w:rsid w:val="009A2BDB"/>
    <w:rsid w:val="009B6753"/>
    <w:rsid w:val="009C3605"/>
    <w:rsid w:val="00A20C4C"/>
    <w:rsid w:val="00A2367C"/>
    <w:rsid w:val="00A659E9"/>
    <w:rsid w:val="00AD5555"/>
    <w:rsid w:val="00AE2CD8"/>
    <w:rsid w:val="00AF2E72"/>
    <w:rsid w:val="00B31752"/>
    <w:rsid w:val="00B64322"/>
    <w:rsid w:val="00BA0C71"/>
    <w:rsid w:val="00BB3719"/>
    <w:rsid w:val="00BC585B"/>
    <w:rsid w:val="00BD337F"/>
    <w:rsid w:val="00BE1593"/>
    <w:rsid w:val="00BE2D5C"/>
    <w:rsid w:val="00BE431F"/>
    <w:rsid w:val="00C21C15"/>
    <w:rsid w:val="00C33F40"/>
    <w:rsid w:val="00C350B4"/>
    <w:rsid w:val="00C50311"/>
    <w:rsid w:val="00C50D2F"/>
    <w:rsid w:val="00C63E6C"/>
    <w:rsid w:val="00C91E81"/>
    <w:rsid w:val="00CB1069"/>
    <w:rsid w:val="00CD46C0"/>
    <w:rsid w:val="00D52AB7"/>
    <w:rsid w:val="00D7472A"/>
    <w:rsid w:val="00DA4B62"/>
    <w:rsid w:val="00DB28D3"/>
    <w:rsid w:val="00DC26DF"/>
    <w:rsid w:val="00DE660E"/>
    <w:rsid w:val="00E33DC6"/>
    <w:rsid w:val="00E722C6"/>
    <w:rsid w:val="00EC7CF8"/>
    <w:rsid w:val="00ED3FDD"/>
    <w:rsid w:val="00EE57D8"/>
    <w:rsid w:val="00EF7098"/>
    <w:rsid w:val="00EF7C07"/>
    <w:rsid w:val="00EF7F92"/>
    <w:rsid w:val="00F5239C"/>
    <w:rsid w:val="00F63F9E"/>
    <w:rsid w:val="00F761C4"/>
    <w:rsid w:val="00F949E7"/>
    <w:rsid w:val="00FA5C4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F55A06-AB82-451E-84C1-D08E04F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2E48"/>
    <w:pPr>
      <w:keepNext/>
      <w:spacing w:after="0" w:line="240" w:lineRule="auto"/>
      <w:outlineLvl w:val="0"/>
    </w:pPr>
    <w:rPr>
      <w:rFonts w:ascii="Impact" w:eastAsia="Times New Roman" w:hAnsi="Impact" w:cs="Times New Roman"/>
      <w:sz w:val="40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2E48"/>
    <w:pPr>
      <w:spacing w:before="240" w:after="60" w:line="240" w:lineRule="auto"/>
      <w:outlineLvl w:val="5"/>
    </w:pPr>
    <w:rPr>
      <w:rFonts w:eastAsiaTheme="minorEastAsia"/>
      <w:b/>
      <w:bCs/>
      <w:lang w:val="en-AU"/>
    </w:rPr>
  </w:style>
  <w:style w:type="paragraph" w:styleId="Heading9">
    <w:name w:val="heading 9"/>
    <w:basedOn w:val="Normal"/>
    <w:next w:val="Normal"/>
    <w:link w:val="Heading9Char"/>
    <w:qFormat/>
    <w:rsid w:val="00392E4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E48"/>
    <w:rPr>
      <w:rFonts w:ascii="Impact" w:eastAsia="Times New Roman" w:hAnsi="Impact" w:cs="Times New Roman"/>
      <w:sz w:val="4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92E48"/>
    <w:rPr>
      <w:rFonts w:eastAsiaTheme="minorEastAsia"/>
      <w:b/>
      <w:bCs/>
      <w:lang w:val="en-AU"/>
    </w:rPr>
  </w:style>
  <w:style w:type="character" w:customStyle="1" w:styleId="Heading9Char">
    <w:name w:val="Heading 9 Char"/>
    <w:basedOn w:val="DefaultParagraphFont"/>
    <w:link w:val="Heading9"/>
    <w:rsid w:val="00392E48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92E48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2E48"/>
    <w:rPr>
      <w:rFonts w:ascii="Bookman Old Style" w:eastAsia="Times New Roman" w:hAnsi="Bookman Old Style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92E4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2E4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92E4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92E48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92E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392E48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392E48"/>
  </w:style>
  <w:style w:type="paragraph" w:styleId="Title">
    <w:name w:val="Title"/>
    <w:basedOn w:val="Normal"/>
    <w:link w:val="TitleChar"/>
    <w:qFormat/>
    <w:rsid w:val="00392E48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392E48"/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table" w:styleId="TableGrid">
    <w:name w:val="Table Grid"/>
    <w:basedOn w:val="TableNormal"/>
    <w:uiPriority w:val="39"/>
    <w:rsid w:val="0039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92E48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392E48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392E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1">
    <w:name w:val="Footer Char1"/>
    <w:basedOn w:val="DefaultParagraphFont"/>
    <w:uiPriority w:val="99"/>
    <w:rsid w:val="0083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FD43-3D6A-4838-943A-AE2431CD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RODIANA MOHAMAD</cp:lastModifiedBy>
  <cp:revision>2</cp:revision>
  <cp:lastPrinted>2021-05-10T00:28:00Z</cp:lastPrinted>
  <dcterms:created xsi:type="dcterms:W3CDTF">2023-04-10T02:06:00Z</dcterms:created>
  <dcterms:modified xsi:type="dcterms:W3CDTF">2023-04-10T02:06:00Z</dcterms:modified>
</cp:coreProperties>
</file>